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DBA2" w14:textId="77777777" w:rsidR="0053415E" w:rsidRPr="009D37D3" w:rsidRDefault="0053415E" w:rsidP="0053415E">
      <w:pPr>
        <w:jc w:val="center"/>
        <w:rPr>
          <w:rFonts w:ascii="Times New Roman" w:hAnsi="Times New Roman" w:cs="Times New Roman"/>
        </w:rPr>
      </w:pPr>
      <w:bookmarkStart w:id="0" w:name="_Hlk24704180"/>
      <w:r w:rsidRPr="002E4499">
        <w:rPr>
          <w:rFonts w:ascii="Times New Roman" w:eastAsia="Times New Roman" w:hAnsi="Times New Roman" w:cs="Times New Roman"/>
          <w:b/>
          <w:sz w:val="44"/>
          <w:szCs w:val="44"/>
        </w:rPr>
        <w:t xml:space="preserve">Utvärdering på Familjerådgivningen </w:t>
      </w:r>
    </w:p>
    <w:p w14:paraId="3916BC34" w14:textId="77777777" w:rsidR="0053415E" w:rsidRDefault="0053415E" w:rsidP="0053415E">
      <w:pPr>
        <w:jc w:val="center"/>
        <w:rPr>
          <w:rFonts w:ascii="Times New Roman" w:eastAsia="Times New Roman" w:hAnsi="Times New Roman" w:cs="Times New Roman"/>
          <w:b/>
          <w:sz w:val="44"/>
          <w:szCs w:val="44"/>
        </w:rPr>
      </w:pPr>
      <w:r w:rsidRPr="002E4499">
        <w:rPr>
          <w:rFonts w:ascii="Times New Roman" w:eastAsia="Times New Roman" w:hAnsi="Times New Roman" w:cs="Times New Roman"/>
          <w:b/>
          <w:sz w:val="44"/>
          <w:szCs w:val="44"/>
        </w:rPr>
        <w:t xml:space="preserve">151013 </w:t>
      </w:r>
      <w:r>
        <w:rPr>
          <w:rFonts w:ascii="Times New Roman" w:eastAsia="Times New Roman" w:hAnsi="Times New Roman" w:cs="Times New Roman"/>
          <w:b/>
          <w:sz w:val="44"/>
          <w:szCs w:val="44"/>
        </w:rPr>
        <w:t>–</w:t>
      </w:r>
      <w:r w:rsidRPr="002E4499">
        <w:rPr>
          <w:rFonts w:ascii="Times New Roman" w:eastAsia="Times New Roman" w:hAnsi="Times New Roman" w:cs="Times New Roman"/>
          <w:b/>
          <w:sz w:val="44"/>
          <w:szCs w:val="44"/>
        </w:rPr>
        <w:t xml:space="preserve"> 171013</w:t>
      </w:r>
    </w:p>
    <w:p w14:paraId="383EF560" w14:textId="77777777" w:rsidR="0053415E" w:rsidRDefault="0053415E" w:rsidP="0053415E">
      <w:pPr>
        <w:jc w:val="center"/>
        <w:rPr>
          <w:rFonts w:ascii="Times New Roman" w:eastAsia="Times New Roman" w:hAnsi="Times New Roman" w:cs="Times New Roman"/>
          <w:szCs w:val="24"/>
        </w:rPr>
      </w:pPr>
    </w:p>
    <w:p w14:paraId="62583F96" w14:textId="77777777" w:rsidR="0053415E" w:rsidRDefault="0053415E" w:rsidP="0053415E">
      <w:pPr>
        <w:jc w:val="center"/>
        <w:rPr>
          <w:rFonts w:ascii="Times New Roman" w:eastAsia="Times New Roman" w:hAnsi="Times New Roman" w:cs="Times New Roman"/>
          <w:szCs w:val="24"/>
        </w:rPr>
      </w:pPr>
    </w:p>
    <w:p w14:paraId="6E8C43EB" w14:textId="77777777" w:rsidR="0053415E" w:rsidRDefault="0053415E" w:rsidP="0053415E">
      <w:pPr>
        <w:jc w:val="center"/>
        <w:rPr>
          <w:rFonts w:ascii="Times New Roman" w:eastAsia="Times New Roman" w:hAnsi="Times New Roman" w:cs="Times New Roman"/>
          <w:szCs w:val="24"/>
        </w:rPr>
      </w:pPr>
    </w:p>
    <w:p w14:paraId="4B4E1A11" w14:textId="5ECF3BF2" w:rsidR="0053415E" w:rsidRPr="002E4499" w:rsidRDefault="0053415E" w:rsidP="00D054F1">
      <w:pPr>
        <w:jc w:val="cente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3598"/>
        <w:gridCol w:w="3598"/>
      </w:tblGrid>
      <w:tr w:rsidR="0053415E" w:rsidRPr="002E4499" w14:paraId="3B9C17EE" w14:textId="77777777" w:rsidTr="007F0C80">
        <w:trPr>
          <w:trHeight w:val="709"/>
        </w:trPr>
        <w:tc>
          <w:tcPr>
            <w:tcW w:w="3598" w:type="dxa"/>
          </w:tcPr>
          <w:p w14:paraId="0E4AD805" w14:textId="77777777" w:rsidR="0053415E" w:rsidRDefault="0053415E" w:rsidP="007F0C80">
            <w:pPr>
              <w:autoSpaceDE w:val="0"/>
              <w:autoSpaceDN w:val="0"/>
              <w:adjustRightInd w:val="0"/>
              <w:spacing w:after="0" w:line="240" w:lineRule="auto"/>
              <w:rPr>
                <w:rFonts w:ascii="Times New Roman" w:hAnsi="Times New Roman" w:cs="Times New Roman"/>
                <w:color w:val="000000"/>
                <w:szCs w:val="24"/>
              </w:rPr>
            </w:pPr>
          </w:p>
          <w:p w14:paraId="684DE31F" w14:textId="77777777" w:rsidR="0053415E" w:rsidRDefault="0053415E" w:rsidP="007F0C80">
            <w:pPr>
              <w:autoSpaceDE w:val="0"/>
              <w:autoSpaceDN w:val="0"/>
              <w:adjustRightInd w:val="0"/>
              <w:spacing w:after="0" w:line="240" w:lineRule="auto"/>
              <w:rPr>
                <w:rFonts w:ascii="Times New Roman" w:hAnsi="Times New Roman" w:cs="Times New Roman"/>
                <w:color w:val="000000"/>
                <w:szCs w:val="24"/>
              </w:rPr>
            </w:pPr>
          </w:p>
          <w:p w14:paraId="0F0F1C05" w14:textId="77777777" w:rsidR="0053415E" w:rsidRDefault="0053415E" w:rsidP="007F0C80">
            <w:pPr>
              <w:autoSpaceDE w:val="0"/>
              <w:autoSpaceDN w:val="0"/>
              <w:adjustRightInd w:val="0"/>
              <w:spacing w:after="0" w:line="240" w:lineRule="auto"/>
              <w:rPr>
                <w:rFonts w:ascii="Times New Roman" w:hAnsi="Times New Roman" w:cs="Times New Roman"/>
                <w:color w:val="000000"/>
                <w:szCs w:val="24"/>
              </w:rPr>
            </w:pPr>
          </w:p>
          <w:p w14:paraId="51B293AD" w14:textId="77777777" w:rsidR="0053415E" w:rsidRDefault="0053415E" w:rsidP="007F0C80">
            <w:pPr>
              <w:autoSpaceDE w:val="0"/>
              <w:autoSpaceDN w:val="0"/>
              <w:adjustRightInd w:val="0"/>
              <w:spacing w:after="0" w:line="240" w:lineRule="auto"/>
              <w:rPr>
                <w:rFonts w:ascii="Times New Roman" w:hAnsi="Times New Roman" w:cs="Times New Roman"/>
                <w:color w:val="000000"/>
                <w:szCs w:val="24"/>
              </w:rPr>
            </w:pPr>
          </w:p>
          <w:p w14:paraId="4AD845F7" w14:textId="0A7389DF" w:rsidR="0053415E" w:rsidRPr="002E4499" w:rsidRDefault="0053415E" w:rsidP="00664BB3">
            <w:pPr>
              <w:autoSpaceDE w:val="0"/>
              <w:autoSpaceDN w:val="0"/>
              <w:adjustRightInd w:val="0"/>
              <w:spacing w:after="0" w:line="240" w:lineRule="auto"/>
              <w:jc w:val="center"/>
              <w:rPr>
                <w:rFonts w:ascii="Times New Roman" w:hAnsi="Times New Roman" w:cs="Times New Roman"/>
                <w:color w:val="000000"/>
                <w:szCs w:val="24"/>
              </w:rPr>
            </w:pPr>
          </w:p>
        </w:tc>
        <w:tc>
          <w:tcPr>
            <w:tcW w:w="3598" w:type="dxa"/>
          </w:tcPr>
          <w:p w14:paraId="6600E0B5" w14:textId="77777777" w:rsidR="0053415E" w:rsidRDefault="0053415E" w:rsidP="007F0C80">
            <w:pPr>
              <w:autoSpaceDE w:val="0"/>
              <w:autoSpaceDN w:val="0"/>
              <w:adjustRightInd w:val="0"/>
              <w:spacing w:after="0" w:line="240" w:lineRule="auto"/>
              <w:rPr>
                <w:rFonts w:ascii="Times New Roman" w:hAnsi="Times New Roman" w:cs="Times New Roman"/>
                <w:color w:val="000000"/>
                <w:szCs w:val="24"/>
              </w:rPr>
            </w:pPr>
          </w:p>
          <w:p w14:paraId="4AB960A3" w14:textId="77777777" w:rsidR="0053415E" w:rsidRDefault="0053415E" w:rsidP="007F0C80">
            <w:pPr>
              <w:autoSpaceDE w:val="0"/>
              <w:autoSpaceDN w:val="0"/>
              <w:adjustRightInd w:val="0"/>
              <w:spacing w:after="0" w:line="240" w:lineRule="auto"/>
              <w:rPr>
                <w:rFonts w:ascii="Times New Roman" w:hAnsi="Times New Roman" w:cs="Times New Roman"/>
                <w:color w:val="000000"/>
                <w:szCs w:val="24"/>
              </w:rPr>
            </w:pPr>
          </w:p>
          <w:p w14:paraId="44BD21BC" w14:textId="77777777" w:rsidR="0053415E" w:rsidRDefault="0053415E" w:rsidP="007F0C80">
            <w:pPr>
              <w:autoSpaceDE w:val="0"/>
              <w:autoSpaceDN w:val="0"/>
              <w:adjustRightInd w:val="0"/>
              <w:spacing w:after="0" w:line="240" w:lineRule="auto"/>
              <w:rPr>
                <w:rFonts w:ascii="Times New Roman" w:hAnsi="Times New Roman" w:cs="Times New Roman"/>
                <w:color w:val="000000"/>
                <w:szCs w:val="24"/>
              </w:rPr>
            </w:pPr>
          </w:p>
          <w:p w14:paraId="26C3FEF1" w14:textId="77777777" w:rsidR="0053415E" w:rsidRDefault="0053415E" w:rsidP="007F0C80">
            <w:pPr>
              <w:autoSpaceDE w:val="0"/>
              <w:autoSpaceDN w:val="0"/>
              <w:adjustRightInd w:val="0"/>
              <w:spacing w:after="0" w:line="240" w:lineRule="auto"/>
              <w:rPr>
                <w:rFonts w:ascii="Times New Roman" w:hAnsi="Times New Roman" w:cs="Times New Roman"/>
                <w:color w:val="000000"/>
                <w:szCs w:val="24"/>
              </w:rPr>
            </w:pPr>
          </w:p>
          <w:p w14:paraId="48182EA1" w14:textId="77777777" w:rsidR="0053415E" w:rsidRDefault="0053415E" w:rsidP="007F0C80">
            <w:pPr>
              <w:autoSpaceDE w:val="0"/>
              <w:autoSpaceDN w:val="0"/>
              <w:adjustRightInd w:val="0"/>
              <w:spacing w:after="0" w:line="240" w:lineRule="auto"/>
              <w:rPr>
                <w:rFonts w:ascii="Times New Roman" w:hAnsi="Times New Roman" w:cs="Times New Roman"/>
                <w:color w:val="000000"/>
                <w:szCs w:val="24"/>
              </w:rPr>
            </w:pPr>
          </w:p>
          <w:p w14:paraId="62C1B07A" w14:textId="0B6D69BC" w:rsidR="0053415E" w:rsidRPr="002E4499" w:rsidRDefault="0053415E" w:rsidP="007F0C80">
            <w:pPr>
              <w:autoSpaceDE w:val="0"/>
              <w:autoSpaceDN w:val="0"/>
              <w:adjustRightInd w:val="0"/>
              <w:spacing w:after="0" w:line="240" w:lineRule="auto"/>
              <w:rPr>
                <w:rFonts w:ascii="Times New Roman" w:hAnsi="Times New Roman" w:cs="Times New Roman"/>
                <w:color w:val="000000"/>
                <w:szCs w:val="24"/>
              </w:rPr>
            </w:pPr>
          </w:p>
        </w:tc>
      </w:tr>
    </w:tbl>
    <w:p w14:paraId="6E4ED69B" w14:textId="4F3BA2A2" w:rsidR="0053415E" w:rsidRDefault="00D054F1" w:rsidP="00D054F1">
      <w:pPr>
        <w:autoSpaceDE w:val="0"/>
        <w:autoSpaceDN w:val="0"/>
        <w:adjustRightInd w:val="0"/>
        <w:spacing w:after="0" w:line="240" w:lineRule="auto"/>
        <w:jc w:val="center"/>
        <w:rPr>
          <w:rFonts w:ascii="Times New Roman" w:hAnsi="Times New Roman" w:cs="Times New Roman"/>
          <w:color w:val="000000"/>
          <w:szCs w:val="24"/>
        </w:rPr>
      </w:pPr>
      <w:r w:rsidRPr="00D054F1">
        <w:rPr>
          <w:rFonts w:ascii="Times New Roman" w:eastAsia="Times New Roman" w:hAnsi="Times New Roman" w:cs="Times New Roman"/>
          <w:sz w:val="30"/>
          <w:szCs w:val="30"/>
        </w:rPr>
        <w:t>Utvärderingen söker svar på frågan om familjerådgivningen gör någon nytta för de par som söker vår hjälp samt om parets eventuellt positiva förändring håller i sig.</w:t>
      </w:r>
    </w:p>
    <w:p w14:paraId="3AE76B7B" w14:textId="77777777" w:rsidR="0053415E" w:rsidRDefault="0053415E" w:rsidP="0053415E">
      <w:pPr>
        <w:autoSpaceDE w:val="0"/>
        <w:autoSpaceDN w:val="0"/>
        <w:adjustRightInd w:val="0"/>
        <w:spacing w:after="0" w:line="240" w:lineRule="auto"/>
        <w:rPr>
          <w:rFonts w:ascii="Times New Roman" w:hAnsi="Times New Roman" w:cs="Times New Roman"/>
          <w:color w:val="000000"/>
          <w:szCs w:val="24"/>
        </w:rPr>
      </w:pPr>
    </w:p>
    <w:p w14:paraId="5B1331DD" w14:textId="77777777" w:rsidR="0053415E" w:rsidRDefault="0053415E" w:rsidP="0053415E">
      <w:pPr>
        <w:autoSpaceDE w:val="0"/>
        <w:autoSpaceDN w:val="0"/>
        <w:adjustRightInd w:val="0"/>
        <w:spacing w:after="0" w:line="240" w:lineRule="auto"/>
        <w:rPr>
          <w:rFonts w:ascii="Times New Roman" w:hAnsi="Times New Roman" w:cs="Times New Roman"/>
          <w:color w:val="000000"/>
          <w:szCs w:val="24"/>
        </w:rPr>
      </w:pPr>
    </w:p>
    <w:p w14:paraId="0A6CBF82" w14:textId="77777777" w:rsidR="0053415E" w:rsidRDefault="0053415E" w:rsidP="0053415E">
      <w:pPr>
        <w:autoSpaceDE w:val="0"/>
        <w:autoSpaceDN w:val="0"/>
        <w:adjustRightInd w:val="0"/>
        <w:spacing w:after="0" w:line="240" w:lineRule="auto"/>
        <w:rPr>
          <w:rFonts w:ascii="Times New Roman" w:hAnsi="Times New Roman" w:cs="Times New Roman"/>
          <w:color w:val="000000"/>
          <w:szCs w:val="24"/>
        </w:rPr>
      </w:pPr>
    </w:p>
    <w:p w14:paraId="08FB9800" w14:textId="234320C5" w:rsidR="0053415E" w:rsidRPr="002E4499" w:rsidRDefault="00D054F1" w:rsidP="0053415E">
      <w:pPr>
        <w:autoSpaceDE w:val="0"/>
        <w:autoSpaceDN w:val="0"/>
        <w:adjustRightInd w:val="0"/>
        <w:spacing w:after="0" w:line="240" w:lineRule="auto"/>
        <w:rPr>
          <w:rFonts w:ascii="Times New Roman" w:hAnsi="Times New Roman" w:cs="Times New Roman"/>
          <w:color w:val="000000"/>
          <w:szCs w:val="24"/>
        </w:rPr>
      </w:pPr>
      <w:r>
        <w:rPr>
          <w:noProof/>
        </w:rPr>
        <w:t xml:space="preserve"> </w:t>
      </w:r>
      <w:r w:rsidR="00EC66BA">
        <w:rPr>
          <w:noProof/>
        </w:rPr>
        <w:t xml:space="preserve">                                       </w:t>
      </w:r>
      <w:r w:rsidR="009264DF">
        <w:rPr>
          <w:noProof/>
        </w:rPr>
        <w:drawing>
          <wp:inline distT="0" distB="0" distL="0" distR="0" wp14:anchorId="1D18D96D" wp14:editId="684D01DC">
            <wp:extent cx="2781300" cy="1647825"/>
            <wp:effectExtent l="0" t="0" r="0" b="9525"/>
            <wp:docPr id="6" name="Bildobjekt 6" descr="C:\Users\armsu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suc\AppData\Local\Microsoft\Windows\INetCache\Content.Word\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p>
    <w:p w14:paraId="3702ED33" w14:textId="77777777" w:rsidR="0053415E" w:rsidRPr="002E4499" w:rsidRDefault="0053415E" w:rsidP="0053415E">
      <w:pPr>
        <w:autoSpaceDE w:val="0"/>
        <w:autoSpaceDN w:val="0"/>
        <w:adjustRightInd w:val="0"/>
        <w:spacing w:after="0" w:line="240" w:lineRule="auto"/>
        <w:rPr>
          <w:rFonts w:ascii="Times New Roman" w:hAnsi="Times New Roman" w:cs="Times New Roman"/>
          <w:color w:val="000000"/>
          <w:szCs w:val="24"/>
        </w:rPr>
      </w:pPr>
    </w:p>
    <w:p w14:paraId="03BC8A86"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679374DC"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07BCD7C9"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60625C4C"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7FCC3CA5"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76C4B745"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6BE56B70"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49FC482A"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2C184FAB"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30D567AE" w14:textId="77777777" w:rsidR="00D054F1" w:rsidRDefault="00D054F1" w:rsidP="0053415E">
      <w:pPr>
        <w:autoSpaceDE w:val="0"/>
        <w:autoSpaceDN w:val="0"/>
        <w:adjustRightInd w:val="0"/>
        <w:spacing w:after="0" w:line="240" w:lineRule="auto"/>
        <w:rPr>
          <w:rFonts w:ascii="Times New Roman" w:hAnsi="Times New Roman" w:cs="Times New Roman"/>
          <w:color w:val="000000"/>
          <w:szCs w:val="24"/>
        </w:rPr>
      </w:pPr>
    </w:p>
    <w:p w14:paraId="460FE11B" w14:textId="3A6C3E94" w:rsidR="00EC66BA" w:rsidRDefault="00EC66BA" w:rsidP="0053415E">
      <w:pPr>
        <w:autoSpaceDE w:val="0"/>
        <w:autoSpaceDN w:val="0"/>
        <w:adjustRightInd w:val="0"/>
        <w:spacing w:after="0" w:line="240" w:lineRule="auto"/>
        <w:rPr>
          <w:rFonts w:ascii="Times New Roman" w:hAnsi="Times New Roman" w:cs="Times New Roman"/>
          <w:color w:val="000000"/>
          <w:szCs w:val="24"/>
        </w:rPr>
      </w:pPr>
      <w:r w:rsidRPr="002E4499">
        <w:rPr>
          <w:rFonts w:ascii="Times New Roman" w:hAnsi="Times New Roman" w:cs="Times New Roman"/>
          <w:color w:val="000000"/>
          <w:szCs w:val="24"/>
        </w:rPr>
        <w:t>Upprättad:</w:t>
      </w:r>
      <w:r>
        <w:rPr>
          <w:rFonts w:ascii="Times New Roman" w:hAnsi="Times New Roman" w:cs="Times New Roman"/>
          <w:color w:val="000000"/>
          <w:szCs w:val="24"/>
        </w:rPr>
        <w:t xml:space="preserve"> </w:t>
      </w:r>
      <w:r w:rsidRPr="002E4499">
        <w:rPr>
          <w:rFonts w:ascii="Times New Roman" w:hAnsi="Times New Roman" w:cs="Times New Roman"/>
          <w:color w:val="000000"/>
          <w:szCs w:val="24"/>
        </w:rPr>
        <w:t>201</w:t>
      </w:r>
      <w:r>
        <w:rPr>
          <w:rFonts w:ascii="Times New Roman" w:hAnsi="Times New Roman" w:cs="Times New Roman"/>
          <w:color w:val="000000"/>
          <w:szCs w:val="24"/>
        </w:rPr>
        <w:t>9-11</w:t>
      </w:r>
      <w:r w:rsidRPr="002E4499">
        <w:rPr>
          <w:rFonts w:ascii="Times New Roman" w:hAnsi="Times New Roman" w:cs="Times New Roman"/>
          <w:color w:val="000000"/>
          <w:szCs w:val="24"/>
        </w:rPr>
        <w:t>-</w:t>
      </w:r>
      <w:r w:rsidR="00D054F1">
        <w:rPr>
          <w:rFonts w:ascii="Times New Roman" w:hAnsi="Times New Roman" w:cs="Times New Roman"/>
          <w:color w:val="000000"/>
          <w:szCs w:val="24"/>
        </w:rPr>
        <w:t>29</w:t>
      </w:r>
    </w:p>
    <w:p w14:paraId="29520526" w14:textId="6A3BAF62" w:rsidR="0053415E" w:rsidRDefault="0053415E" w:rsidP="0053415E">
      <w:pPr>
        <w:autoSpaceDE w:val="0"/>
        <w:autoSpaceDN w:val="0"/>
        <w:adjustRightInd w:val="0"/>
        <w:spacing w:after="0" w:line="240" w:lineRule="auto"/>
        <w:rPr>
          <w:rFonts w:ascii="Times New Roman" w:hAnsi="Times New Roman" w:cs="Times New Roman"/>
          <w:color w:val="000000"/>
          <w:szCs w:val="24"/>
        </w:rPr>
      </w:pPr>
      <w:r w:rsidRPr="002E4499">
        <w:rPr>
          <w:rFonts w:ascii="Times New Roman" w:hAnsi="Times New Roman" w:cs="Times New Roman"/>
          <w:color w:val="000000"/>
          <w:szCs w:val="24"/>
        </w:rPr>
        <w:t>Ansvarig: Martin Hagelin &amp; Armand Suciu</w:t>
      </w:r>
    </w:p>
    <w:p w14:paraId="4A9C59A5" w14:textId="77777777" w:rsidR="0053415E" w:rsidRDefault="0053415E" w:rsidP="0053415E">
      <w:pPr>
        <w:autoSpaceDE w:val="0"/>
        <w:autoSpaceDN w:val="0"/>
        <w:adjustRightInd w:val="0"/>
        <w:spacing w:after="0" w:line="240" w:lineRule="auto"/>
        <w:rPr>
          <w:rFonts w:ascii="Times New Roman" w:hAnsi="Times New Roman" w:cs="Times New Roman"/>
          <w:color w:val="000000"/>
          <w:szCs w:val="24"/>
        </w:rPr>
      </w:pPr>
      <w:r w:rsidRPr="002E4499">
        <w:rPr>
          <w:rFonts w:ascii="Times New Roman" w:hAnsi="Times New Roman" w:cs="Times New Roman"/>
          <w:color w:val="000000"/>
          <w:szCs w:val="24"/>
        </w:rPr>
        <w:t>Enhet: Familjerådgivningen</w:t>
      </w:r>
    </w:p>
    <w:p w14:paraId="6B27FCC9" w14:textId="77777777" w:rsidR="0053415E" w:rsidRPr="002E4499" w:rsidRDefault="0053415E" w:rsidP="0053415E">
      <w:pPr>
        <w:autoSpaceDE w:val="0"/>
        <w:autoSpaceDN w:val="0"/>
        <w:adjustRightInd w:val="0"/>
        <w:spacing w:after="0" w:line="240" w:lineRule="auto"/>
        <w:rPr>
          <w:rFonts w:ascii="Times New Roman" w:hAnsi="Times New Roman" w:cs="Times New Roman"/>
          <w:color w:val="000000"/>
          <w:szCs w:val="24"/>
        </w:rPr>
      </w:pPr>
      <w:r w:rsidRPr="002E4499">
        <w:rPr>
          <w:rFonts w:ascii="Times New Roman" w:hAnsi="Times New Roman" w:cs="Times New Roman"/>
          <w:color w:val="000000"/>
          <w:szCs w:val="24"/>
        </w:rPr>
        <w:t>Förvaltning: Arbetsmarknads och Sociala</w:t>
      </w:r>
      <w:r>
        <w:rPr>
          <w:rFonts w:ascii="Times New Roman" w:hAnsi="Times New Roman" w:cs="Times New Roman"/>
          <w:color w:val="000000"/>
          <w:szCs w:val="24"/>
        </w:rPr>
        <w:t xml:space="preserve"> </w:t>
      </w:r>
      <w:r w:rsidRPr="002E4499">
        <w:rPr>
          <w:rFonts w:ascii="Times New Roman" w:hAnsi="Times New Roman" w:cs="Times New Roman"/>
          <w:color w:val="000000"/>
          <w:szCs w:val="24"/>
        </w:rPr>
        <w:t xml:space="preserve">förvaltningen </w:t>
      </w:r>
    </w:p>
    <w:p w14:paraId="78198FCC" w14:textId="77777777" w:rsidR="0053415E" w:rsidRPr="002E4499" w:rsidRDefault="0053415E" w:rsidP="0053415E">
      <w:pPr>
        <w:pStyle w:val="Default"/>
      </w:pPr>
      <w:r>
        <w:rPr>
          <w:noProof/>
        </w:rPr>
        <w:t xml:space="preserve">                                                            </w:t>
      </w:r>
    </w:p>
    <w:p w14:paraId="5222336C" w14:textId="0EC435FF" w:rsidR="00D433F9" w:rsidRPr="00F12150" w:rsidRDefault="00D433F9" w:rsidP="00D433F9">
      <w:pPr>
        <w:rPr>
          <w:rFonts w:ascii="Times New Roman" w:eastAsia="Times New Roman" w:hAnsi="Times New Roman" w:cs="Times New Roman"/>
          <w:b/>
          <w:sz w:val="28"/>
          <w:szCs w:val="28"/>
        </w:rPr>
      </w:pPr>
      <w:r w:rsidRPr="00F12150">
        <w:rPr>
          <w:rFonts w:ascii="Times New Roman" w:eastAsia="Times New Roman" w:hAnsi="Times New Roman" w:cs="Times New Roman"/>
          <w:b/>
          <w:sz w:val="28"/>
          <w:szCs w:val="28"/>
        </w:rPr>
        <w:lastRenderedPageBreak/>
        <w:t>Utvärdering på Familjerådgivningen 151013 - 171013</w:t>
      </w:r>
    </w:p>
    <w:bookmarkEnd w:id="0"/>
    <w:p w14:paraId="4C744572" w14:textId="79217AD4" w:rsidR="00983763" w:rsidRDefault="00983763" w:rsidP="00983763">
      <w:pPr>
        <w:rPr>
          <w:rFonts w:ascii="Times New Roman" w:eastAsia="Times New Roman" w:hAnsi="Times New Roman" w:cs="Times New Roman"/>
          <w:b/>
          <w:szCs w:val="24"/>
        </w:rPr>
      </w:pPr>
    </w:p>
    <w:p w14:paraId="14721C9E" w14:textId="77777777" w:rsidR="005E2A5C" w:rsidRPr="00F12150" w:rsidRDefault="005E2A5C" w:rsidP="00983763">
      <w:pPr>
        <w:rPr>
          <w:rFonts w:ascii="Times New Roman" w:eastAsia="Times New Roman" w:hAnsi="Times New Roman" w:cs="Times New Roman"/>
          <w:b/>
          <w:szCs w:val="24"/>
        </w:rPr>
      </w:pPr>
    </w:p>
    <w:p w14:paraId="2BD19B78" w14:textId="4094113E" w:rsidR="00983763" w:rsidRPr="00F12150" w:rsidRDefault="00983763" w:rsidP="00983763">
      <w:pPr>
        <w:rPr>
          <w:rFonts w:ascii="Times New Roman" w:eastAsia="Times New Roman" w:hAnsi="Times New Roman" w:cs="Times New Roman"/>
          <w:b/>
          <w:szCs w:val="24"/>
        </w:rPr>
      </w:pPr>
    </w:p>
    <w:p w14:paraId="705B80A4" w14:textId="32A5BC5A" w:rsidR="00983763" w:rsidRPr="00F12150" w:rsidRDefault="00983763" w:rsidP="00983763">
      <w:pPr>
        <w:rPr>
          <w:rFonts w:ascii="Times New Roman" w:eastAsia="Times New Roman" w:hAnsi="Times New Roman" w:cs="Times New Roman"/>
          <w:b/>
          <w:szCs w:val="24"/>
        </w:rPr>
      </w:pPr>
      <w:r w:rsidRPr="00F12150">
        <w:rPr>
          <w:rFonts w:ascii="Times New Roman" w:eastAsia="Times New Roman" w:hAnsi="Times New Roman" w:cs="Times New Roman"/>
          <w:b/>
          <w:szCs w:val="24"/>
        </w:rPr>
        <w:t>ABSTRACT</w:t>
      </w:r>
    </w:p>
    <w:p w14:paraId="1B37A3D0" w14:textId="77777777" w:rsidR="00983763" w:rsidRPr="00F12150" w:rsidRDefault="00983763" w:rsidP="00C40392">
      <w:pPr>
        <w:rPr>
          <w:rFonts w:ascii="Times New Roman" w:hAnsi="Times New Roman" w:cs="Times New Roman"/>
          <w:szCs w:val="24"/>
        </w:rPr>
      </w:pPr>
    </w:p>
    <w:p w14:paraId="59A1B638" w14:textId="0AD5B680" w:rsidR="0047189B" w:rsidRDefault="00983763" w:rsidP="00D433F9">
      <w:pPr>
        <w:rPr>
          <w:rFonts w:ascii="Times New Roman" w:eastAsia="Times New Roman" w:hAnsi="Times New Roman" w:cs="Times New Roman"/>
          <w:szCs w:val="24"/>
        </w:rPr>
      </w:pPr>
      <w:r w:rsidRPr="00F12150">
        <w:rPr>
          <w:rFonts w:ascii="Times New Roman" w:hAnsi="Times New Roman" w:cs="Times New Roman"/>
          <w:szCs w:val="24"/>
        </w:rPr>
        <w:t>10</w:t>
      </w:r>
      <w:r w:rsidR="00111B16">
        <w:rPr>
          <w:rFonts w:ascii="Times New Roman" w:hAnsi="Times New Roman" w:cs="Times New Roman"/>
          <w:szCs w:val="24"/>
        </w:rPr>
        <w:t>1</w:t>
      </w:r>
      <w:r w:rsidRPr="00F12150">
        <w:rPr>
          <w:rFonts w:ascii="Times New Roman" w:hAnsi="Times New Roman" w:cs="Times New Roman"/>
          <w:szCs w:val="24"/>
        </w:rPr>
        <w:t xml:space="preserve"> par deltog i parrådgivning </w:t>
      </w:r>
      <w:r w:rsidR="00E20E2B">
        <w:rPr>
          <w:rFonts w:ascii="Times New Roman" w:hAnsi="Times New Roman" w:cs="Times New Roman"/>
          <w:szCs w:val="24"/>
        </w:rPr>
        <w:t xml:space="preserve">vid </w:t>
      </w:r>
      <w:r w:rsidRPr="00F12150">
        <w:rPr>
          <w:rFonts w:ascii="Times New Roman" w:hAnsi="Times New Roman" w:cs="Times New Roman"/>
          <w:szCs w:val="24"/>
        </w:rPr>
        <w:t xml:space="preserve">Malmö </w:t>
      </w:r>
      <w:r w:rsidR="00CB1FE0">
        <w:rPr>
          <w:rFonts w:ascii="Times New Roman" w:hAnsi="Times New Roman" w:cs="Times New Roman"/>
          <w:szCs w:val="24"/>
        </w:rPr>
        <w:t>stads Familjerådgivning</w:t>
      </w:r>
      <w:r w:rsidR="008A2610">
        <w:rPr>
          <w:rFonts w:ascii="Times New Roman" w:hAnsi="Times New Roman" w:cs="Times New Roman"/>
          <w:szCs w:val="24"/>
        </w:rPr>
        <w:t xml:space="preserve"> som startade 151013.</w:t>
      </w:r>
      <w:r w:rsidRPr="00F12150">
        <w:rPr>
          <w:rFonts w:ascii="Times New Roman" w:hAnsi="Times New Roman" w:cs="Times New Roman"/>
          <w:szCs w:val="24"/>
        </w:rPr>
        <w:t xml:space="preserve"> </w:t>
      </w:r>
      <w:r w:rsidR="008A2610">
        <w:rPr>
          <w:rFonts w:ascii="Times New Roman" w:hAnsi="Times New Roman" w:cs="Times New Roman"/>
          <w:szCs w:val="24"/>
        </w:rPr>
        <w:t xml:space="preserve">Vid denna tidpunkt </w:t>
      </w:r>
      <w:r w:rsidR="00174059">
        <w:rPr>
          <w:rFonts w:ascii="Times New Roman" w:hAnsi="Times New Roman" w:cs="Times New Roman"/>
          <w:szCs w:val="24"/>
        </w:rPr>
        <w:t xml:space="preserve">kunde </w:t>
      </w:r>
      <w:r w:rsidR="008A2610">
        <w:rPr>
          <w:rFonts w:ascii="Times New Roman" w:hAnsi="Times New Roman" w:cs="Times New Roman"/>
          <w:szCs w:val="24"/>
        </w:rPr>
        <w:t xml:space="preserve">paren </w:t>
      </w:r>
      <w:r w:rsidR="00174059">
        <w:rPr>
          <w:rFonts w:ascii="Times New Roman" w:hAnsi="Times New Roman" w:cs="Times New Roman"/>
          <w:szCs w:val="24"/>
        </w:rPr>
        <w:t>välja mellan</w:t>
      </w:r>
      <w:r w:rsidR="00E76AE0">
        <w:rPr>
          <w:rFonts w:ascii="Times New Roman" w:hAnsi="Times New Roman" w:cs="Times New Roman"/>
          <w:szCs w:val="24"/>
        </w:rPr>
        <w:t xml:space="preserve"> tre typer av samtal; </w:t>
      </w:r>
      <w:r w:rsidR="00E20E2B">
        <w:rPr>
          <w:rFonts w:ascii="Times New Roman" w:hAnsi="Times New Roman" w:cs="Times New Roman"/>
          <w:szCs w:val="24"/>
        </w:rPr>
        <w:t>traditionella</w:t>
      </w:r>
      <w:r w:rsidR="00E76AE0">
        <w:rPr>
          <w:rFonts w:ascii="Times New Roman" w:hAnsi="Times New Roman" w:cs="Times New Roman"/>
          <w:szCs w:val="24"/>
        </w:rPr>
        <w:t xml:space="preserve">, Single Session och </w:t>
      </w:r>
      <w:r w:rsidR="00586823">
        <w:rPr>
          <w:rFonts w:ascii="Times New Roman" w:hAnsi="Times New Roman" w:cs="Times New Roman"/>
          <w:szCs w:val="24"/>
        </w:rPr>
        <w:t xml:space="preserve">                                                                                                                                                                                                                                                                                                                                                                                                                                                                                                                                                                                                                                                                                     </w:t>
      </w:r>
      <w:r w:rsidR="008A2610">
        <w:rPr>
          <w:rFonts w:ascii="Times New Roman" w:hAnsi="Times New Roman" w:cs="Times New Roman"/>
          <w:szCs w:val="24"/>
        </w:rPr>
        <w:t>något som kallade</w:t>
      </w:r>
      <w:r w:rsidR="00174059">
        <w:rPr>
          <w:rFonts w:ascii="Times New Roman" w:hAnsi="Times New Roman" w:cs="Times New Roman"/>
          <w:szCs w:val="24"/>
        </w:rPr>
        <w:t xml:space="preserve">s ”1-3 samtal”. </w:t>
      </w:r>
      <w:r w:rsidR="008A2610">
        <w:rPr>
          <w:rFonts w:ascii="Times New Roman" w:hAnsi="Times New Roman" w:cs="Times New Roman"/>
          <w:szCs w:val="24"/>
        </w:rPr>
        <w:t xml:space="preserve"> </w:t>
      </w:r>
      <w:r w:rsidRPr="00F12150">
        <w:rPr>
          <w:rFonts w:ascii="Times New Roman" w:hAnsi="Times New Roman" w:cs="Times New Roman"/>
          <w:szCs w:val="24"/>
        </w:rPr>
        <w:t>QDR (Quality of Dyadic Relationship) användes som relationskvalitetsmått som mäter fem dimensioner i en relation; enighet, samhörighet, tillfredställelse, sensualitet och sexualitet. Data</w:t>
      </w:r>
      <w:r w:rsidR="00C40392" w:rsidRPr="00F12150">
        <w:rPr>
          <w:rFonts w:ascii="Times New Roman" w:hAnsi="Times New Roman" w:cs="Times New Roman"/>
          <w:szCs w:val="24"/>
        </w:rPr>
        <w:t>a</w:t>
      </w:r>
      <w:r w:rsidRPr="00F12150">
        <w:rPr>
          <w:rFonts w:ascii="Times New Roman" w:hAnsi="Times New Roman" w:cs="Times New Roman"/>
          <w:szCs w:val="24"/>
        </w:rPr>
        <w:t xml:space="preserve">nalysen visade att alla individers poäng på alla delar av QDR </w:t>
      </w:r>
      <w:r w:rsidR="00133A76" w:rsidRPr="00F12150">
        <w:rPr>
          <w:rFonts w:ascii="Times New Roman" w:hAnsi="Times New Roman" w:cs="Times New Roman"/>
          <w:szCs w:val="24"/>
        </w:rPr>
        <w:t xml:space="preserve">förutom </w:t>
      </w:r>
      <w:r w:rsidR="00133A76">
        <w:rPr>
          <w:rFonts w:ascii="Times New Roman" w:hAnsi="Times New Roman" w:cs="Times New Roman"/>
          <w:szCs w:val="24"/>
        </w:rPr>
        <w:t xml:space="preserve">på dimensionen </w:t>
      </w:r>
      <w:r w:rsidR="00133A76" w:rsidRPr="00F12150">
        <w:rPr>
          <w:rFonts w:ascii="Times New Roman" w:hAnsi="Times New Roman" w:cs="Times New Roman"/>
          <w:szCs w:val="24"/>
        </w:rPr>
        <w:t xml:space="preserve">sensualitet </w:t>
      </w:r>
      <w:r w:rsidRPr="00F12150">
        <w:rPr>
          <w:rFonts w:ascii="Times New Roman" w:hAnsi="Times New Roman" w:cs="Times New Roman"/>
          <w:szCs w:val="24"/>
        </w:rPr>
        <w:t xml:space="preserve">ökade </w:t>
      </w:r>
      <w:r w:rsidR="00F61A53" w:rsidRPr="00F12150">
        <w:rPr>
          <w:rFonts w:ascii="Times New Roman" w:hAnsi="Times New Roman" w:cs="Times New Roman"/>
          <w:szCs w:val="24"/>
        </w:rPr>
        <w:t xml:space="preserve">fyra veckor </w:t>
      </w:r>
      <w:r w:rsidR="00F61A53">
        <w:rPr>
          <w:rFonts w:ascii="Times New Roman" w:hAnsi="Times New Roman" w:cs="Times New Roman"/>
          <w:szCs w:val="24"/>
        </w:rPr>
        <w:t>efter avslutad behandling</w:t>
      </w:r>
      <w:r w:rsidRPr="00F12150">
        <w:rPr>
          <w:rFonts w:ascii="Times New Roman" w:hAnsi="Times New Roman" w:cs="Times New Roman"/>
          <w:szCs w:val="24"/>
        </w:rPr>
        <w:t xml:space="preserve">. </w:t>
      </w:r>
      <w:r w:rsidRPr="0023191D">
        <w:rPr>
          <w:rFonts w:ascii="Times New Roman" w:hAnsi="Times New Roman" w:cs="Times New Roman"/>
          <w:szCs w:val="24"/>
        </w:rPr>
        <w:t xml:space="preserve">Männen visade på en ökning av </w:t>
      </w:r>
      <w:r w:rsidR="006F2ADD" w:rsidRPr="0023191D">
        <w:rPr>
          <w:rFonts w:ascii="Times New Roman" w:hAnsi="Times New Roman" w:cs="Times New Roman"/>
          <w:szCs w:val="24"/>
        </w:rPr>
        <w:t>tillfredställelse</w:t>
      </w:r>
      <w:r w:rsidRPr="0023191D">
        <w:rPr>
          <w:rFonts w:ascii="Times New Roman" w:hAnsi="Times New Roman" w:cs="Times New Roman"/>
          <w:szCs w:val="24"/>
        </w:rPr>
        <w:t xml:space="preserve"> och hela QDR. Kvinnor visade på en ökning</w:t>
      </w:r>
      <w:r w:rsidR="00E20E2B">
        <w:rPr>
          <w:rFonts w:ascii="Times New Roman" w:hAnsi="Times New Roman" w:cs="Times New Roman"/>
          <w:szCs w:val="24"/>
        </w:rPr>
        <w:t xml:space="preserve"> i</w:t>
      </w:r>
      <w:r w:rsidRPr="0023191D">
        <w:rPr>
          <w:rFonts w:ascii="Times New Roman" w:hAnsi="Times New Roman" w:cs="Times New Roman"/>
          <w:szCs w:val="24"/>
        </w:rPr>
        <w:t xml:space="preserve"> alla dimensioner av QDR förutom sensualitet. </w:t>
      </w:r>
      <w:r w:rsidRPr="00F12150">
        <w:rPr>
          <w:rFonts w:ascii="Times New Roman" w:hAnsi="Times New Roman" w:cs="Times New Roman"/>
          <w:szCs w:val="24"/>
        </w:rPr>
        <w:t>Rådgivningen hade även en tydlig positiv effekt på gifta par där ökningen skedde på alla dimensioner av QDR förutom sensualitet. Individer i samboförhållande uppvisade endast positiv ökning på dimensionen tillfredställelse. Alla positiva ökningar på QDR stannade kvar på samma nivå sex månader efteråt.</w:t>
      </w:r>
      <w:r w:rsidR="0047189B">
        <w:rPr>
          <w:rFonts w:ascii="Times New Roman" w:hAnsi="Times New Roman" w:cs="Times New Roman"/>
          <w:szCs w:val="24"/>
        </w:rPr>
        <w:t xml:space="preserve"> </w:t>
      </w:r>
      <w:r w:rsidR="00E76AE0" w:rsidRPr="00FD4B89">
        <w:rPr>
          <w:rFonts w:ascii="Times New Roman" w:eastAsia="Times New Roman" w:hAnsi="Times New Roman" w:cs="Times New Roman"/>
          <w:szCs w:val="24"/>
        </w:rPr>
        <w:t>Resultat</w:t>
      </w:r>
      <w:r w:rsidR="00430E4A" w:rsidRPr="00FD4B89">
        <w:rPr>
          <w:rFonts w:ascii="Times New Roman" w:eastAsia="Times New Roman" w:hAnsi="Times New Roman" w:cs="Times New Roman"/>
          <w:szCs w:val="24"/>
        </w:rPr>
        <w:t>en ger stöd för slutsatsen att f</w:t>
      </w:r>
      <w:r w:rsidR="00E20E2B">
        <w:rPr>
          <w:rFonts w:ascii="Times New Roman" w:eastAsia="Times New Roman" w:hAnsi="Times New Roman" w:cs="Times New Roman"/>
          <w:szCs w:val="24"/>
        </w:rPr>
        <w:t xml:space="preserve">amiljerådgivningen lyckades </w:t>
      </w:r>
      <w:r w:rsidR="00E76AE0" w:rsidRPr="00FD4B89">
        <w:rPr>
          <w:rFonts w:ascii="Times New Roman" w:eastAsia="Times New Roman" w:hAnsi="Times New Roman" w:cs="Times New Roman"/>
          <w:szCs w:val="24"/>
        </w:rPr>
        <w:t>väl i att ge en majoritet av paren en grund för positiva förändringar</w:t>
      </w:r>
      <w:r w:rsidR="00430E4A" w:rsidRPr="00FD4B89">
        <w:rPr>
          <w:rFonts w:ascii="Times New Roman" w:eastAsia="Times New Roman" w:hAnsi="Times New Roman" w:cs="Times New Roman"/>
          <w:szCs w:val="24"/>
        </w:rPr>
        <w:t>.</w:t>
      </w:r>
      <w:r w:rsidR="00E76AE0" w:rsidRPr="00FD4B89">
        <w:rPr>
          <w:rFonts w:ascii="Times New Roman" w:eastAsia="Times New Roman" w:hAnsi="Times New Roman" w:cs="Times New Roman"/>
          <w:szCs w:val="24"/>
        </w:rPr>
        <w:t xml:space="preserve"> </w:t>
      </w:r>
    </w:p>
    <w:p w14:paraId="43C71328" w14:textId="77777777" w:rsidR="00E60020" w:rsidRPr="00FD4B89" w:rsidRDefault="00E60020" w:rsidP="00D433F9">
      <w:pPr>
        <w:rPr>
          <w:rFonts w:ascii="Times New Roman" w:hAnsi="Times New Roman" w:cs="Times New Roman"/>
          <w:szCs w:val="24"/>
        </w:rPr>
      </w:pPr>
    </w:p>
    <w:p w14:paraId="53277645" w14:textId="440D671D" w:rsidR="004610A0" w:rsidRPr="002F6884" w:rsidRDefault="004610A0" w:rsidP="00D433F9">
      <w:pPr>
        <w:rPr>
          <w:rFonts w:ascii="Times New Roman" w:eastAsia="Times New Roman" w:hAnsi="Times New Roman" w:cs="Times New Roman"/>
          <w:b/>
          <w:color w:val="4472C4" w:themeColor="accent1"/>
          <w:szCs w:val="24"/>
        </w:rPr>
      </w:pPr>
    </w:p>
    <w:p w14:paraId="114CEE38" w14:textId="2BF12456" w:rsidR="00D433F9" w:rsidRDefault="00D433F9" w:rsidP="00D433F9">
      <w:pPr>
        <w:rPr>
          <w:rFonts w:ascii="Times New Roman" w:eastAsia="Times New Roman" w:hAnsi="Times New Roman" w:cs="Times New Roman"/>
          <w:b/>
          <w:szCs w:val="24"/>
        </w:rPr>
      </w:pPr>
      <w:bookmarkStart w:id="1" w:name="_Hlk510618826"/>
      <w:r w:rsidRPr="00F12150">
        <w:rPr>
          <w:rFonts w:ascii="Times New Roman" w:eastAsia="Times New Roman" w:hAnsi="Times New Roman" w:cs="Times New Roman"/>
          <w:b/>
          <w:szCs w:val="24"/>
        </w:rPr>
        <w:t>INLEDNING</w:t>
      </w:r>
    </w:p>
    <w:p w14:paraId="5D0BC6F7" w14:textId="77777777" w:rsidR="004610A0" w:rsidRPr="00F12150" w:rsidRDefault="004610A0" w:rsidP="00D433F9">
      <w:pPr>
        <w:rPr>
          <w:rFonts w:ascii="Times New Roman" w:eastAsia="Times New Roman" w:hAnsi="Times New Roman" w:cs="Times New Roman"/>
          <w:szCs w:val="24"/>
          <w:u w:val="single"/>
        </w:rPr>
      </w:pPr>
    </w:p>
    <w:bookmarkEnd w:id="1"/>
    <w:p w14:paraId="072E5986" w14:textId="77777777" w:rsidR="00D433F9" w:rsidRPr="00F12150" w:rsidRDefault="00D433F9" w:rsidP="00D433F9">
      <w:pPr>
        <w:rPr>
          <w:rFonts w:ascii="Times New Roman" w:eastAsia="Times New Roman" w:hAnsi="Times New Roman" w:cs="Times New Roman"/>
          <w:b/>
          <w:szCs w:val="24"/>
        </w:rPr>
      </w:pPr>
      <w:r w:rsidRPr="00F12150">
        <w:rPr>
          <w:rFonts w:ascii="Times New Roman" w:eastAsia="Times New Roman" w:hAnsi="Times New Roman" w:cs="Times New Roman"/>
          <w:b/>
          <w:szCs w:val="24"/>
        </w:rPr>
        <w:t>Bakgrund</w:t>
      </w:r>
    </w:p>
    <w:p w14:paraId="182D22C7" w14:textId="6B74C11E" w:rsidR="00D433F9" w:rsidRPr="00F12150" w:rsidRDefault="00D433F9" w:rsidP="00D433F9">
      <w:pPr>
        <w:rPr>
          <w:rFonts w:ascii="Times New Roman" w:eastAsia="Times New Roman" w:hAnsi="Times New Roman" w:cs="Times New Roman"/>
          <w:szCs w:val="24"/>
        </w:rPr>
      </w:pPr>
      <w:r w:rsidRPr="00F12150">
        <w:rPr>
          <w:rFonts w:ascii="Times New Roman" w:eastAsia="Calibri" w:hAnsi="Times New Roman" w:cs="Times New Roman"/>
          <w:szCs w:val="24"/>
        </w:rPr>
        <w:t>I Socialtjänstlagen</w:t>
      </w:r>
      <w:r w:rsidR="00F61A53">
        <w:rPr>
          <w:rFonts w:ascii="Times New Roman" w:eastAsia="Calibri" w:hAnsi="Times New Roman" w:cs="Times New Roman"/>
          <w:szCs w:val="24"/>
        </w:rPr>
        <w:t xml:space="preserve"> (2001:453)</w:t>
      </w:r>
      <w:r w:rsidRPr="00F12150">
        <w:rPr>
          <w:rFonts w:ascii="Times New Roman" w:eastAsia="Calibri" w:hAnsi="Times New Roman" w:cs="Times New Roman"/>
          <w:szCs w:val="24"/>
        </w:rPr>
        <w:t xml:space="preserve"> 5 kap, 3 § åläggs kommunerna att erbjuda en familjerådgivning av god kvalitet. Regelbunden systematisk utvärdering skall ske av verksamheten. </w:t>
      </w:r>
    </w:p>
    <w:p w14:paraId="169BEF82" w14:textId="2DEA376F" w:rsidR="00D433F9" w:rsidRPr="00F12150" w:rsidRDefault="00D433F9" w:rsidP="00D433F9">
      <w:pPr>
        <w:rPr>
          <w:rFonts w:ascii="Times New Roman" w:eastAsia="Times New Roman" w:hAnsi="Times New Roman" w:cs="Times New Roman"/>
          <w:szCs w:val="24"/>
          <w:lang w:eastAsia="sv-SE"/>
        </w:rPr>
      </w:pPr>
      <w:r w:rsidRPr="00F12150">
        <w:rPr>
          <w:rFonts w:ascii="Times New Roman" w:eastAsia="Times New Roman" w:hAnsi="Times New Roman" w:cs="Times New Roman"/>
          <w:szCs w:val="24"/>
        </w:rPr>
        <w:t>Malmö stad</w:t>
      </w:r>
      <w:r w:rsidR="00E20E2B">
        <w:rPr>
          <w:rFonts w:ascii="Times New Roman" w:eastAsia="Times New Roman" w:hAnsi="Times New Roman" w:cs="Times New Roman"/>
          <w:szCs w:val="24"/>
        </w:rPr>
        <w:t>s Familjerådgivningens insatser</w:t>
      </w:r>
      <w:r w:rsidR="00F61A53" w:rsidRPr="00E20E2B">
        <w:rPr>
          <w:rFonts w:ascii="Times New Roman" w:eastAsia="Times New Roman" w:hAnsi="Times New Roman" w:cs="Times New Roman"/>
          <w:color w:val="FF0000"/>
          <w:szCs w:val="24"/>
        </w:rPr>
        <w:t xml:space="preserve"> </w:t>
      </w:r>
      <w:r w:rsidRPr="00F12150">
        <w:rPr>
          <w:rFonts w:ascii="Times New Roman" w:eastAsia="Times New Roman" w:hAnsi="Times New Roman" w:cs="Times New Roman"/>
          <w:szCs w:val="24"/>
        </w:rPr>
        <w:t>utvärderas kontinuerligt</w:t>
      </w:r>
      <w:r w:rsidR="00F61A53">
        <w:rPr>
          <w:rFonts w:ascii="Times New Roman" w:eastAsia="Times New Roman" w:hAnsi="Times New Roman" w:cs="Times New Roman"/>
          <w:szCs w:val="24"/>
        </w:rPr>
        <w:t xml:space="preserve">. </w:t>
      </w:r>
      <w:r w:rsidR="00E20E2B">
        <w:rPr>
          <w:rFonts w:ascii="Times New Roman" w:eastAsia="Times New Roman" w:hAnsi="Times New Roman" w:cs="Times New Roman"/>
          <w:szCs w:val="24"/>
        </w:rPr>
        <w:t xml:space="preserve">Det </w:t>
      </w:r>
      <w:r w:rsidRPr="00F12150">
        <w:rPr>
          <w:rFonts w:ascii="Times New Roman" w:eastAsia="Times New Roman" w:hAnsi="Times New Roman" w:cs="Times New Roman"/>
          <w:szCs w:val="24"/>
        </w:rPr>
        <w:t>genomförs löpande utvä</w:t>
      </w:r>
      <w:r w:rsidR="00E20E2B">
        <w:rPr>
          <w:rFonts w:ascii="Times New Roman" w:eastAsia="Times New Roman" w:hAnsi="Times New Roman" w:cs="Times New Roman"/>
          <w:szCs w:val="24"/>
        </w:rPr>
        <w:t>rderingar av behandlingsinsatserna</w:t>
      </w:r>
      <w:r w:rsidRPr="00F12150">
        <w:rPr>
          <w:rFonts w:ascii="Times New Roman" w:eastAsia="Times New Roman" w:hAnsi="Times New Roman" w:cs="Times New Roman"/>
          <w:szCs w:val="24"/>
        </w:rPr>
        <w:t xml:space="preserve"> både muntligt och via olika skattningsformulär</w:t>
      </w:r>
      <w:r w:rsidR="00F61A53">
        <w:rPr>
          <w:rFonts w:ascii="Times New Roman" w:eastAsia="Times New Roman" w:hAnsi="Times New Roman" w:cs="Times New Roman"/>
          <w:szCs w:val="24"/>
        </w:rPr>
        <w:t xml:space="preserve">. Det vi brukar </w:t>
      </w:r>
      <w:r w:rsidRPr="00F12150">
        <w:rPr>
          <w:rFonts w:ascii="Times New Roman" w:eastAsia="Times New Roman" w:hAnsi="Times New Roman" w:cs="Times New Roman"/>
          <w:szCs w:val="24"/>
        </w:rPr>
        <w:t>mä</w:t>
      </w:r>
      <w:r w:rsidR="00F61A53">
        <w:rPr>
          <w:rFonts w:ascii="Times New Roman" w:eastAsia="Times New Roman" w:hAnsi="Times New Roman" w:cs="Times New Roman"/>
          <w:szCs w:val="24"/>
        </w:rPr>
        <w:t xml:space="preserve">ta är </w:t>
      </w:r>
      <w:r w:rsidR="00C01A6E">
        <w:rPr>
          <w:rFonts w:ascii="Times New Roman" w:eastAsia="Times New Roman" w:hAnsi="Times New Roman" w:cs="Times New Roman"/>
          <w:szCs w:val="24"/>
        </w:rPr>
        <w:t xml:space="preserve">var och ens </w:t>
      </w:r>
      <w:r w:rsidRPr="00F12150">
        <w:rPr>
          <w:rFonts w:ascii="Times New Roman" w:eastAsia="Times New Roman" w:hAnsi="Times New Roman" w:cs="Times New Roman"/>
          <w:szCs w:val="24"/>
        </w:rPr>
        <w:t>b</w:t>
      </w:r>
      <w:r w:rsidR="00C01A6E">
        <w:rPr>
          <w:rFonts w:ascii="Times New Roman" w:eastAsia="Times New Roman" w:hAnsi="Times New Roman" w:cs="Times New Roman"/>
          <w:szCs w:val="24"/>
        </w:rPr>
        <w:t>esökares</w:t>
      </w:r>
      <w:r w:rsidRPr="00F12150">
        <w:rPr>
          <w:rFonts w:ascii="Times New Roman" w:eastAsia="Times New Roman" w:hAnsi="Times New Roman" w:cs="Times New Roman"/>
          <w:szCs w:val="24"/>
        </w:rPr>
        <w:t xml:space="preserve"> </w:t>
      </w:r>
      <w:r w:rsidR="00F61A53">
        <w:rPr>
          <w:rFonts w:ascii="Times New Roman" w:eastAsia="Times New Roman" w:hAnsi="Times New Roman" w:cs="Times New Roman"/>
          <w:szCs w:val="24"/>
        </w:rPr>
        <w:t xml:space="preserve">nöjdhet med den rådgivning vi erbjuder </w:t>
      </w:r>
      <w:r w:rsidRPr="00F12150">
        <w:rPr>
          <w:rFonts w:ascii="Times New Roman" w:eastAsia="Times New Roman" w:hAnsi="Times New Roman" w:cs="Times New Roman"/>
          <w:szCs w:val="24"/>
        </w:rPr>
        <w:t xml:space="preserve">och om </w:t>
      </w:r>
      <w:r w:rsidR="00F61A53">
        <w:rPr>
          <w:rFonts w:ascii="Times New Roman" w:eastAsia="Times New Roman" w:hAnsi="Times New Roman" w:cs="Times New Roman"/>
          <w:szCs w:val="24"/>
        </w:rPr>
        <w:t xml:space="preserve">detta </w:t>
      </w:r>
      <w:r w:rsidRPr="00F12150">
        <w:rPr>
          <w:rFonts w:ascii="Times New Roman" w:eastAsia="Times New Roman" w:hAnsi="Times New Roman" w:cs="Times New Roman"/>
          <w:szCs w:val="24"/>
        </w:rPr>
        <w:t xml:space="preserve">hjälper </w:t>
      </w:r>
      <w:r w:rsidR="009E5C5C">
        <w:rPr>
          <w:rFonts w:ascii="Times New Roman" w:eastAsia="Times New Roman" w:hAnsi="Times New Roman" w:cs="Times New Roman"/>
          <w:szCs w:val="24"/>
        </w:rPr>
        <w:t xml:space="preserve">var och ens </w:t>
      </w:r>
      <w:r w:rsidRPr="00F12150">
        <w:rPr>
          <w:rFonts w:ascii="Times New Roman" w:eastAsia="Times New Roman" w:hAnsi="Times New Roman" w:cs="Times New Roman"/>
          <w:szCs w:val="24"/>
        </w:rPr>
        <w:t xml:space="preserve">mål att reducera </w:t>
      </w:r>
      <w:r w:rsidR="009E5C5C">
        <w:rPr>
          <w:rFonts w:ascii="Times New Roman" w:eastAsia="Times New Roman" w:hAnsi="Times New Roman" w:cs="Times New Roman"/>
          <w:szCs w:val="24"/>
        </w:rPr>
        <w:t>sin</w:t>
      </w:r>
      <w:r w:rsidRPr="00F12150">
        <w:rPr>
          <w:rFonts w:ascii="Times New Roman" w:eastAsia="Times New Roman" w:hAnsi="Times New Roman" w:cs="Times New Roman"/>
          <w:szCs w:val="24"/>
        </w:rPr>
        <w:t xml:space="preserve"> stressnivå och till att öka </w:t>
      </w:r>
      <w:r w:rsidR="009E5C5C">
        <w:rPr>
          <w:rFonts w:ascii="Times New Roman" w:eastAsia="Times New Roman" w:hAnsi="Times New Roman" w:cs="Times New Roman"/>
          <w:szCs w:val="24"/>
        </w:rPr>
        <w:t>sin</w:t>
      </w:r>
      <w:r w:rsidRPr="00F12150">
        <w:rPr>
          <w:rFonts w:ascii="Times New Roman" w:eastAsia="Times New Roman" w:hAnsi="Times New Roman" w:cs="Times New Roman"/>
          <w:szCs w:val="24"/>
        </w:rPr>
        <w:t xml:space="preserve"> känsla av att kunna hantera sina problem. </w:t>
      </w:r>
      <w:r w:rsidRPr="00F12150">
        <w:rPr>
          <w:rFonts w:ascii="Times New Roman" w:eastAsia="Times New Roman" w:hAnsi="Times New Roman" w:cs="Times New Roman"/>
          <w:szCs w:val="24"/>
          <w:lang w:eastAsia="sv-SE"/>
        </w:rPr>
        <w:t>På våren 2015 fattades beslut om att planera för en utvärdering som skulle lägga mer fokus på att mäta hur paret upplever kvalitén i relation</w:t>
      </w:r>
      <w:r w:rsidR="00E20E2B">
        <w:rPr>
          <w:rFonts w:ascii="Times New Roman" w:eastAsia="Times New Roman" w:hAnsi="Times New Roman" w:cs="Times New Roman"/>
          <w:szCs w:val="24"/>
          <w:lang w:eastAsia="sv-SE"/>
        </w:rPr>
        <w:t xml:space="preserve">en </w:t>
      </w:r>
      <w:r w:rsidR="009E5C5C">
        <w:rPr>
          <w:rFonts w:ascii="Times New Roman" w:eastAsia="Times New Roman" w:hAnsi="Times New Roman" w:cs="Times New Roman"/>
          <w:szCs w:val="24"/>
          <w:lang w:eastAsia="sv-SE"/>
        </w:rPr>
        <w:t xml:space="preserve">innan påbörjad behandling samt </w:t>
      </w:r>
      <w:r w:rsidR="00E20E2B">
        <w:rPr>
          <w:rFonts w:ascii="Times New Roman" w:eastAsia="Times New Roman" w:hAnsi="Times New Roman" w:cs="Times New Roman"/>
          <w:szCs w:val="24"/>
          <w:lang w:eastAsia="sv-SE"/>
        </w:rPr>
        <w:t>efter avslutad kontakt</w:t>
      </w:r>
      <w:r w:rsidRPr="00F12150">
        <w:rPr>
          <w:rFonts w:ascii="Times New Roman" w:eastAsia="Times New Roman" w:hAnsi="Times New Roman" w:cs="Times New Roman"/>
          <w:szCs w:val="24"/>
          <w:lang w:eastAsia="sv-SE"/>
        </w:rPr>
        <w:t xml:space="preserve">. </w:t>
      </w:r>
    </w:p>
    <w:p w14:paraId="48A9B9A6" w14:textId="77777777" w:rsidR="004610A0" w:rsidRDefault="004610A0" w:rsidP="00D433F9">
      <w:pPr>
        <w:rPr>
          <w:rFonts w:ascii="Times New Roman" w:eastAsia="Times New Roman" w:hAnsi="Times New Roman" w:cs="Times New Roman"/>
          <w:b/>
          <w:szCs w:val="24"/>
        </w:rPr>
      </w:pPr>
    </w:p>
    <w:p w14:paraId="6D298C96" w14:textId="2547A5A0" w:rsidR="00D433F9" w:rsidRPr="00F12150" w:rsidRDefault="00D433F9" w:rsidP="00D433F9">
      <w:pPr>
        <w:rPr>
          <w:rFonts w:ascii="Times New Roman" w:eastAsia="Times New Roman" w:hAnsi="Times New Roman" w:cs="Times New Roman"/>
          <w:szCs w:val="24"/>
        </w:rPr>
      </w:pPr>
      <w:r w:rsidRPr="00F12150">
        <w:rPr>
          <w:rFonts w:ascii="Times New Roman" w:eastAsia="Times New Roman" w:hAnsi="Times New Roman" w:cs="Times New Roman"/>
          <w:b/>
          <w:szCs w:val="24"/>
        </w:rPr>
        <w:t xml:space="preserve">Familjerådgivningen </w:t>
      </w:r>
      <w:r w:rsidR="00267B03" w:rsidRPr="00F12150">
        <w:rPr>
          <w:rFonts w:ascii="Times New Roman" w:eastAsia="Times New Roman" w:hAnsi="Times New Roman" w:cs="Times New Roman"/>
          <w:b/>
          <w:szCs w:val="24"/>
        </w:rPr>
        <w:t>i Malmö</w:t>
      </w:r>
    </w:p>
    <w:p w14:paraId="6E034D1A" w14:textId="0187D753" w:rsidR="00D433F9" w:rsidRPr="00A246A8" w:rsidRDefault="00D433F9" w:rsidP="00D433F9">
      <w:pPr>
        <w:spacing w:after="0" w:line="240" w:lineRule="auto"/>
        <w:rPr>
          <w:rFonts w:ascii="Times New Roman" w:eastAsia="Times New Roman" w:hAnsi="Times New Roman" w:cs="Times New Roman"/>
          <w:szCs w:val="24"/>
        </w:rPr>
      </w:pPr>
      <w:r w:rsidRPr="00F12150">
        <w:rPr>
          <w:rFonts w:ascii="Times New Roman" w:eastAsia="Times New Roman" w:hAnsi="Times New Roman" w:cs="Times New Roman"/>
          <w:szCs w:val="24"/>
        </w:rPr>
        <w:t xml:space="preserve">Den planerade utvärderingen skulle fokusera på kärnan i </w:t>
      </w:r>
      <w:r w:rsidR="009E5C5C">
        <w:rPr>
          <w:rFonts w:ascii="Times New Roman" w:eastAsia="Times New Roman" w:hAnsi="Times New Roman" w:cs="Times New Roman"/>
          <w:szCs w:val="24"/>
        </w:rPr>
        <w:t>Familjerådgivningens</w:t>
      </w:r>
      <w:r w:rsidRPr="00F12150">
        <w:rPr>
          <w:rFonts w:ascii="Times New Roman" w:eastAsia="Times New Roman" w:hAnsi="Times New Roman" w:cs="Times New Roman"/>
          <w:szCs w:val="24"/>
        </w:rPr>
        <w:t xml:space="preserve"> verksamhet som är parsamtal. </w:t>
      </w:r>
      <w:r w:rsidRPr="00A246A8">
        <w:rPr>
          <w:rFonts w:ascii="Times New Roman" w:eastAsia="Times New Roman" w:hAnsi="Times New Roman" w:cs="Times New Roman"/>
          <w:szCs w:val="24"/>
        </w:rPr>
        <w:t xml:space="preserve">Vid tidpunkten </w:t>
      </w:r>
      <w:r w:rsidR="009E5C5C">
        <w:rPr>
          <w:rFonts w:ascii="Times New Roman" w:eastAsia="Times New Roman" w:hAnsi="Times New Roman" w:cs="Times New Roman"/>
          <w:szCs w:val="24"/>
        </w:rPr>
        <w:t xml:space="preserve">då vi startade </w:t>
      </w:r>
      <w:r w:rsidRPr="00A246A8">
        <w:rPr>
          <w:rFonts w:ascii="Times New Roman" w:eastAsia="Times New Roman" w:hAnsi="Times New Roman" w:cs="Times New Roman"/>
          <w:szCs w:val="24"/>
        </w:rPr>
        <w:t>utvärderingen skilde vi på tre typer av samtal; ordinarie</w:t>
      </w:r>
      <w:r w:rsidR="009E5C5C">
        <w:rPr>
          <w:rFonts w:ascii="Times New Roman" w:eastAsia="Times New Roman" w:hAnsi="Times New Roman" w:cs="Times New Roman"/>
          <w:szCs w:val="24"/>
        </w:rPr>
        <w:t xml:space="preserve"> (i)</w:t>
      </w:r>
      <w:r w:rsidRPr="00A246A8">
        <w:rPr>
          <w:rFonts w:ascii="Times New Roman" w:eastAsia="Times New Roman" w:hAnsi="Times New Roman" w:cs="Times New Roman"/>
          <w:szCs w:val="24"/>
        </w:rPr>
        <w:t>, Single Session</w:t>
      </w:r>
      <w:r w:rsidR="009E5C5C">
        <w:rPr>
          <w:rFonts w:ascii="Times New Roman" w:eastAsia="Times New Roman" w:hAnsi="Times New Roman" w:cs="Times New Roman"/>
          <w:szCs w:val="24"/>
        </w:rPr>
        <w:t xml:space="preserve"> (ii)</w:t>
      </w:r>
      <w:r w:rsidRPr="00A246A8">
        <w:rPr>
          <w:rFonts w:ascii="Times New Roman" w:eastAsia="Times New Roman" w:hAnsi="Times New Roman" w:cs="Times New Roman"/>
          <w:szCs w:val="24"/>
        </w:rPr>
        <w:t xml:space="preserve"> och något som kom att kallas ”1-3 samtal"</w:t>
      </w:r>
      <w:r w:rsidR="009E5C5C">
        <w:rPr>
          <w:rFonts w:ascii="Times New Roman" w:eastAsia="Times New Roman" w:hAnsi="Times New Roman" w:cs="Times New Roman"/>
          <w:szCs w:val="24"/>
        </w:rPr>
        <w:t>(iii)</w:t>
      </w:r>
      <w:r w:rsidRPr="00A246A8">
        <w:rPr>
          <w:rFonts w:ascii="Times New Roman" w:eastAsia="Times New Roman" w:hAnsi="Times New Roman" w:cs="Times New Roman"/>
          <w:szCs w:val="24"/>
        </w:rPr>
        <w:t>.</w:t>
      </w:r>
    </w:p>
    <w:p w14:paraId="0FB1CCF8" w14:textId="77777777" w:rsidR="00D433F9" w:rsidRPr="00F12150" w:rsidRDefault="00D433F9" w:rsidP="00D433F9">
      <w:pPr>
        <w:spacing w:after="0" w:line="240" w:lineRule="auto"/>
        <w:rPr>
          <w:rFonts w:ascii="Times New Roman" w:eastAsia="Times New Roman" w:hAnsi="Times New Roman" w:cs="Times New Roman"/>
          <w:szCs w:val="24"/>
        </w:rPr>
      </w:pPr>
    </w:p>
    <w:p w14:paraId="3310F693" w14:textId="10255C1C" w:rsidR="00D433F9" w:rsidRPr="00F12150" w:rsidRDefault="009E5C5C" w:rsidP="00D433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(i) </w:t>
      </w:r>
      <w:r w:rsidR="00D433F9" w:rsidRPr="00F12150">
        <w:rPr>
          <w:rFonts w:ascii="Times New Roman" w:eastAsia="Times New Roman" w:hAnsi="Times New Roman" w:cs="Times New Roman"/>
          <w:szCs w:val="24"/>
        </w:rPr>
        <w:t>Ordinarie familjerådgivning har sin grund i familjeterapeutiska och/eller individualterapeutiska metoder och teorier som bygger främst på vidareutveckling av såväl psykodynamisk som behavioristisk teori.  Den teoretiska referensramen kan innehålla psykodynamisk, kognitiv, system- och kommunikations-teori och man arbetar utifrån olika behandlingsmetoder inom f</w:t>
      </w:r>
      <w:r w:rsidR="006E4136">
        <w:rPr>
          <w:rFonts w:ascii="Times New Roman" w:eastAsia="Times New Roman" w:hAnsi="Times New Roman" w:cs="Times New Roman"/>
          <w:szCs w:val="24"/>
        </w:rPr>
        <w:t>amiljerådgivningens verksamhet</w:t>
      </w:r>
      <w:r w:rsidR="00D433F9" w:rsidRPr="00F12150">
        <w:rPr>
          <w:rFonts w:ascii="Times New Roman" w:eastAsia="Times New Roman" w:hAnsi="Times New Roman" w:cs="Times New Roman"/>
          <w:szCs w:val="24"/>
        </w:rPr>
        <w:t xml:space="preserve"> som t ex psykodynamisk metod, lösningsfokuserad metod, kognitiv beteendeterapi, systemisk terapi och Emotionellt Fokuserad Parterapi.</w:t>
      </w:r>
    </w:p>
    <w:p w14:paraId="2CD02CE3" w14:textId="77777777" w:rsidR="00D433F9" w:rsidRPr="00F12150" w:rsidRDefault="00D433F9" w:rsidP="00D433F9">
      <w:pPr>
        <w:spacing w:after="0" w:line="240" w:lineRule="auto"/>
        <w:rPr>
          <w:rFonts w:ascii="Times New Roman" w:eastAsia="Times New Roman" w:hAnsi="Times New Roman" w:cs="Times New Roman"/>
          <w:color w:val="FF0000"/>
          <w:szCs w:val="24"/>
          <w:lang w:eastAsia="sv-SE"/>
        </w:rPr>
      </w:pPr>
    </w:p>
    <w:p w14:paraId="4956BEE1" w14:textId="0145D0FC" w:rsidR="00D433F9" w:rsidRPr="00F12150" w:rsidRDefault="009E5C5C" w:rsidP="00D433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(ii) </w:t>
      </w:r>
      <w:r w:rsidR="00D433F9" w:rsidRPr="00F12150">
        <w:rPr>
          <w:rFonts w:ascii="Times New Roman" w:eastAsia="Times New Roman" w:hAnsi="Times New Roman" w:cs="Times New Roman"/>
          <w:szCs w:val="24"/>
        </w:rPr>
        <w:t xml:space="preserve">Single Session har sin bas i modellen som utarbetats av </w:t>
      </w:r>
      <w:proofErr w:type="spellStart"/>
      <w:r w:rsidR="00D433F9" w:rsidRPr="00F12150">
        <w:rPr>
          <w:rFonts w:ascii="Times New Roman" w:eastAsia="Times New Roman" w:hAnsi="Times New Roman" w:cs="Times New Roman"/>
          <w:szCs w:val="24"/>
        </w:rPr>
        <w:t>Talmon</w:t>
      </w:r>
      <w:proofErr w:type="spellEnd"/>
      <w:r w:rsidR="00D433F9" w:rsidRPr="00F12150">
        <w:rPr>
          <w:rFonts w:ascii="Times New Roman" w:eastAsia="Times New Roman" w:hAnsi="Times New Roman" w:cs="Times New Roman"/>
          <w:szCs w:val="24"/>
        </w:rPr>
        <w:t xml:space="preserve">, M. (1990) i </w:t>
      </w:r>
      <w:r w:rsidR="00D433F9" w:rsidRPr="00F12150">
        <w:rPr>
          <w:rFonts w:ascii="Times New Roman" w:eastAsia="Times New Roman" w:hAnsi="Times New Roman" w:cs="Times New Roman"/>
          <w:i/>
          <w:iCs/>
          <w:szCs w:val="24"/>
        </w:rPr>
        <w:t xml:space="preserve">Single Session </w:t>
      </w:r>
      <w:proofErr w:type="spellStart"/>
      <w:r w:rsidR="00D433F9" w:rsidRPr="00F12150">
        <w:rPr>
          <w:rFonts w:ascii="Times New Roman" w:eastAsia="Times New Roman" w:hAnsi="Times New Roman" w:cs="Times New Roman"/>
          <w:i/>
          <w:iCs/>
          <w:szCs w:val="24"/>
        </w:rPr>
        <w:t>Therapy</w:t>
      </w:r>
      <w:proofErr w:type="spellEnd"/>
      <w:r w:rsidR="00D433F9" w:rsidRPr="00F12150">
        <w:rPr>
          <w:rFonts w:ascii="Times New Roman" w:eastAsia="Times New Roman" w:hAnsi="Times New Roman" w:cs="Times New Roman"/>
          <w:szCs w:val="24"/>
        </w:rPr>
        <w:t>. Modellen har vidareutvecklats på flera håll i världen och implementerats i vår verksamhet sen 2012. Tanken har varit att göra ett samtal så eff</w:t>
      </w:r>
      <w:r w:rsidR="006E4136">
        <w:rPr>
          <w:rFonts w:ascii="Times New Roman" w:eastAsia="Times New Roman" w:hAnsi="Times New Roman" w:cs="Times New Roman"/>
          <w:szCs w:val="24"/>
        </w:rPr>
        <w:t>ektivt som möjligt och att paret</w:t>
      </w:r>
      <w:r w:rsidR="00D433F9" w:rsidRPr="00F12150">
        <w:rPr>
          <w:rFonts w:ascii="Times New Roman" w:eastAsia="Times New Roman" w:hAnsi="Times New Roman" w:cs="Times New Roman"/>
          <w:szCs w:val="24"/>
        </w:rPr>
        <w:t xml:space="preserve"> och familjerådgivaren ska komma överens om att det endast blir ett samtal redan vid bokningen. Modellen bygger på att många par är nöjda med ett samtal och på </w:t>
      </w:r>
      <w:r w:rsidR="00D433F9" w:rsidRPr="00F12150">
        <w:rPr>
          <w:rFonts w:ascii="Times New Roman" w:eastAsia="Times New Roman" w:hAnsi="Times New Roman" w:cs="Times New Roman"/>
          <w:szCs w:val="24"/>
          <w:lang w:eastAsia="sv-SE"/>
        </w:rPr>
        <w:t>antagandet att klienter har potential att aktivera sina förmågor till spontanläkning och sin förmåga att lösa problem. Modellen bygger på tanken att då alla människor ingår i nätverk med andra skapar detta problem men är o</w:t>
      </w:r>
      <w:r w:rsidR="00E20E2B">
        <w:rPr>
          <w:rFonts w:ascii="Times New Roman" w:eastAsia="Times New Roman" w:hAnsi="Times New Roman" w:cs="Times New Roman"/>
          <w:szCs w:val="24"/>
          <w:lang w:eastAsia="sv-SE"/>
        </w:rPr>
        <w:t xml:space="preserve">ckså till hjälp </w:t>
      </w:r>
      <w:r w:rsidR="006E4136">
        <w:rPr>
          <w:rFonts w:ascii="Times New Roman" w:eastAsia="Times New Roman" w:hAnsi="Times New Roman" w:cs="Times New Roman"/>
          <w:szCs w:val="24"/>
          <w:lang w:eastAsia="sv-SE"/>
        </w:rPr>
        <w:t xml:space="preserve">för </w:t>
      </w:r>
      <w:r w:rsidR="00E20E2B">
        <w:rPr>
          <w:rFonts w:ascii="Times New Roman" w:eastAsia="Times New Roman" w:hAnsi="Times New Roman" w:cs="Times New Roman"/>
          <w:szCs w:val="24"/>
          <w:lang w:eastAsia="sv-SE"/>
        </w:rPr>
        <w:t>att lösa dessa</w:t>
      </w:r>
      <w:r w:rsidR="00D433F9" w:rsidRPr="00F12150">
        <w:rPr>
          <w:rFonts w:ascii="Times New Roman" w:eastAsia="Times New Roman" w:hAnsi="Times New Roman" w:cs="Times New Roman"/>
          <w:szCs w:val="24"/>
          <w:lang w:eastAsia="sv-SE"/>
        </w:rPr>
        <w:t xml:space="preserve">. Förändringsprocesser pågår hela tiden och när klienter bestämmer sig för att kontakta en terapeut är ett viktigt steg redan taget. I </w:t>
      </w:r>
      <w:proofErr w:type="spellStart"/>
      <w:r w:rsidR="00D433F9" w:rsidRPr="00F12150">
        <w:rPr>
          <w:rFonts w:ascii="Times New Roman" w:eastAsia="Times New Roman" w:hAnsi="Times New Roman" w:cs="Times New Roman"/>
          <w:szCs w:val="24"/>
          <w:lang w:eastAsia="sv-SE"/>
        </w:rPr>
        <w:t>Talmons</w:t>
      </w:r>
      <w:proofErr w:type="spellEnd"/>
      <w:r w:rsidR="00D433F9" w:rsidRPr="00F12150">
        <w:rPr>
          <w:rFonts w:ascii="Times New Roman" w:eastAsia="Times New Roman" w:hAnsi="Times New Roman" w:cs="Times New Roman"/>
          <w:szCs w:val="24"/>
          <w:lang w:eastAsia="sv-SE"/>
        </w:rPr>
        <w:t xml:space="preserve"> modell är därför </w:t>
      </w:r>
      <w:proofErr w:type="spellStart"/>
      <w:r w:rsidR="00D433F9" w:rsidRPr="00F12150">
        <w:rPr>
          <w:rFonts w:ascii="Times New Roman" w:eastAsia="Times New Roman" w:hAnsi="Times New Roman" w:cs="Times New Roman"/>
          <w:szCs w:val="24"/>
          <w:lang w:eastAsia="sv-SE"/>
        </w:rPr>
        <w:t>intagningsprocedur</w:t>
      </w:r>
      <w:proofErr w:type="spellEnd"/>
      <w:r w:rsidR="00D433F9" w:rsidRPr="00F12150">
        <w:rPr>
          <w:rFonts w:ascii="Times New Roman" w:eastAsia="Times New Roman" w:hAnsi="Times New Roman" w:cs="Times New Roman"/>
          <w:szCs w:val="24"/>
          <w:lang w:eastAsia="sv-SE"/>
        </w:rPr>
        <w:t xml:space="preserve">, samtal och uppföljning integrerade i en helhet. I modellen är samtalet planerat och överenskommet i förväg och klienten får en hemuppgift inför samtalet. Den korta tiden och att samtalet kan betraktas som en konsultation påverkar såtillvida att terapeuten behöver fokusera på vad som är viktigast för </w:t>
      </w:r>
      <w:r w:rsidR="00E20E2B">
        <w:rPr>
          <w:rFonts w:ascii="Times New Roman" w:eastAsia="Times New Roman" w:hAnsi="Times New Roman" w:cs="Times New Roman"/>
          <w:szCs w:val="24"/>
          <w:lang w:eastAsia="sv-SE"/>
        </w:rPr>
        <w:t>paren just nu</w:t>
      </w:r>
      <w:r w:rsidR="00D433F9" w:rsidRPr="00F12150">
        <w:rPr>
          <w:rFonts w:ascii="Times New Roman" w:eastAsia="Times New Roman" w:hAnsi="Times New Roman" w:cs="Times New Roman"/>
          <w:szCs w:val="24"/>
          <w:lang w:eastAsia="sv-SE"/>
        </w:rPr>
        <w:t xml:space="preserve"> och det som går att göra något åt inom den närmaste tiden. Det innebär att tillsammans med klienten fokusera på och välja något att arbeta med som kan ge klienten den skjuts och den inspiration som kan göra en skillnad för klienten och hjälpa honom/henne att fortsätta en positiv förändringsprocess.</w:t>
      </w:r>
      <w:r w:rsidR="00D433F9" w:rsidRPr="00F12150">
        <w:rPr>
          <w:rFonts w:ascii="Times New Roman" w:eastAsia="Times New Roman" w:hAnsi="Times New Roman" w:cs="Times New Roman"/>
          <w:szCs w:val="24"/>
        </w:rPr>
        <w:t xml:space="preserve"> </w:t>
      </w:r>
    </w:p>
    <w:p w14:paraId="1FE5A358" w14:textId="77777777" w:rsidR="00D433F9" w:rsidRPr="00F12150" w:rsidRDefault="00D433F9" w:rsidP="00D433F9">
      <w:pPr>
        <w:spacing w:after="0" w:line="240" w:lineRule="auto"/>
        <w:rPr>
          <w:rFonts w:ascii="Times New Roman" w:eastAsia="Times New Roman" w:hAnsi="Times New Roman" w:cs="Times New Roman"/>
          <w:color w:val="FF0000"/>
          <w:szCs w:val="24"/>
          <w:lang w:eastAsia="sv-SE"/>
        </w:rPr>
      </w:pPr>
    </w:p>
    <w:p w14:paraId="47B82622" w14:textId="28B27C4A" w:rsidR="00D433F9" w:rsidRPr="00F12150" w:rsidRDefault="009E5C5C" w:rsidP="00D433F9">
      <w:pPr>
        <w:rPr>
          <w:rFonts w:ascii="Times New Roman" w:eastAsia="Times New Roman" w:hAnsi="Times New Roman" w:cs="Times New Roman"/>
          <w:szCs w:val="24"/>
        </w:rPr>
      </w:pPr>
      <w:r>
        <w:rPr>
          <w:rFonts w:ascii="Times New Roman" w:eastAsia="Times New Roman" w:hAnsi="Times New Roman" w:cs="Times New Roman"/>
          <w:szCs w:val="24"/>
          <w:lang w:eastAsia="sv-SE"/>
        </w:rPr>
        <w:t xml:space="preserve">(iii) </w:t>
      </w:r>
      <w:r w:rsidR="00D433F9" w:rsidRPr="00F12150">
        <w:rPr>
          <w:rFonts w:ascii="Times New Roman" w:eastAsia="Times New Roman" w:hAnsi="Times New Roman" w:cs="Times New Roman"/>
          <w:szCs w:val="24"/>
          <w:lang w:eastAsia="sv-SE"/>
        </w:rPr>
        <w:t>”1-3 samtal" kom till</w:t>
      </w:r>
      <w:r w:rsidR="00D433F9" w:rsidRPr="00F12150">
        <w:rPr>
          <w:rFonts w:ascii="Times New Roman" w:eastAsia="Times New Roman" w:hAnsi="Times New Roman" w:cs="Times New Roman"/>
          <w:szCs w:val="24"/>
        </w:rPr>
        <w:t xml:space="preserve"> utifrån en kombination av syftet att korta ner den långa väntetiden och det faktum att en medarbetare skulle avsluta sin tjänst 151231 och därför endast kunde erbjuda en kortare serie av samtal.</w:t>
      </w:r>
    </w:p>
    <w:p w14:paraId="7E9BC4E8" w14:textId="77777777" w:rsidR="00D433F9" w:rsidRPr="00F12150" w:rsidRDefault="00D433F9" w:rsidP="00D433F9">
      <w:pPr>
        <w:autoSpaceDE w:val="0"/>
        <w:autoSpaceDN w:val="0"/>
        <w:adjustRightInd w:val="0"/>
        <w:spacing w:after="0" w:line="240" w:lineRule="auto"/>
        <w:rPr>
          <w:rFonts w:ascii="Times New Roman" w:eastAsia="Times New Roman" w:hAnsi="Times New Roman" w:cs="Times New Roman"/>
          <w:szCs w:val="24"/>
        </w:rPr>
      </w:pPr>
      <w:r w:rsidRPr="00F12150">
        <w:rPr>
          <w:rFonts w:ascii="Times New Roman" w:eastAsia="Times New Roman" w:hAnsi="Times New Roman" w:cs="Times New Roman"/>
          <w:szCs w:val="24"/>
        </w:rPr>
        <w:t xml:space="preserve">I verksamheten vid undersökningstillfället fanns sju heltidstjänster som var fördelade på åtta familjerådgivare (fyra kvinnor och fyra män) samt en sektionschef.  Familjerådgivarna har långvarig erfarenhet av att ha arbetat med sociala frågor inom missbruks-, sjuk- och öppenvård samt psykiatrisk vård. Samtliga åtta familjerådgivare har akademisk grundutbildning; sex är socionomer, en psykolog och en socialpedagog. Samtliga har dessutom olika slags vidareutbildningar och har fördjupat sin kompetens inom fältet för rådgivning och behandling av par och familjer som t ex </w:t>
      </w:r>
      <w:proofErr w:type="spellStart"/>
      <w:r w:rsidRPr="00F12150">
        <w:rPr>
          <w:rFonts w:ascii="Times New Roman" w:eastAsia="Times New Roman" w:hAnsi="Times New Roman" w:cs="Times New Roman"/>
          <w:szCs w:val="24"/>
        </w:rPr>
        <w:t>Gottman</w:t>
      </w:r>
      <w:proofErr w:type="spellEnd"/>
      <w:r w:rsidRPr="00F12150">
        <w:rPr>
          <w:rFonts w:ascii="Times New Roman" w:eastAsia="Times New Roman" w:hAnsi="Times New Roman" w:cs="Times New Roman"/>
          <w:szCs w:val="24"/>
        </w:rPr>
        <w:t xml:space="preserve"> och EFT (</w:t>
      </w:r>
      <w:proofErr w:type="spellStart"/>
      <w:r w:rsidRPr="00F12150">
        <w:rPr>
          <w:rFonts w:ascii="Times New Roman" w:eastAsia="Times New Roman" w:hAnsi="Times New Roman" w:cs="Times New Roman"/>
          <w:szCs w:val="24"/>
        </w:rPr>
        <w:t>Emotionally</w:t>
      </w:r>
      <w:proofErr w:type="spellEnd"/>
      <w:r w:rsidRPr="00F12150">
        <w:rPr>
          <w:rFonts w:ascii="Times New Roman" w:eastAsia="Times New Roman" w:hAnsi="Times New Roman" w:cs="Times New Roman"/>
          <w:szCs w:val="24"/>
        </w:rPr>
        <w:t xml:space="preserve"> </w:t>
      </w:r>
      <w:proofErr w:type="spellStart"/>
      <w:r w:rsidRPr="00F12150">
        <w:rPr>
          <w:rFonts w:ascii="Times New Roman" w:eastAsia="Times New Roman" w:hAnsi="Times New Roman" w:cs="Times New Roman"/>
          <w:szCs w:val="24"/>
        </w:rPr>
        <w:t>Foucused</w:t>
      </w:r>
      <w:proofErr w:type="spellEnd"/>
      <w:r w:rsidRPr="00F12150">
        <w:rPr>
          <w:rFonts w:ascii="Times New Roman" w:eastAsia="Times New Roman" w:hAnsi="Times New Roman" w:cs="Times New Roman"/>
          <w:szCs w:val="24"/>
        </w:rPr>
        <w:t xml:space="preserve"> </w:t>
      </w:r>
      <w:proofErr w:type="spellStart"/>
      <w:r w:rsidRPr="00F12150">
        <w:rPr>
          <w:rFonts w:ascii="Times New Roman" w:eastAsia="Times New Roman" w:hAnsi="Times New Roman" w:cs="Times New Roman"/>
          <w:szCs w:val="24"/>
        </w:rPr>
        <w:t>Couple</w:t>
      </w:r>
      <w:proofErr w:type="spellEnd"/>
      <w:r w:rsidRPr="00F12150">
        <w:rPr>
          <w:rFonts w:ascii="Times New Roman" w:eastAsia="Times New Roman" w:hAnsi="Times New Roman" w:cs="Times New Roman"/>
          <w:szCs w:val="24"/>
        </w:rPr>
        <w:t xml:space="preserve"> </w:t>
      </w:r>
      <w:proofErr w:type="spellStart"/>
      <w:r w:rsidRPr="00F12150">
        <w:rPr>
          <w:rFonts w:ascii="Times New Roman" w:eastAsia="Times New Roman" w:hAnsi="Times New Roman" w:cs="Times New Roman"/>
          <w:szCs w:val="24"/>
        </w:rPr>
        <w:t>Therapy</w:t>
      </w:r>
      <w:proofErr w:type="spellEnd"/>
      <w:r w:rsidRPr="00F12150">
        <w:rPr>
          <w:rFonts w:ascii="Times New Roman" w:eastAsia="Times New Roman" w:hAnsi="Times New Roman" w:cs="Times New Roman"/>
          <w:szCs w:val="24"/>
        </w:rPr>
        <w:t>), lösningsfokuserat arbetssätt, FFT (Funktionell familjeterapi) samt inom psykoterapin. Familjerådgivarna baserar sitt arbete på systemisk, psykodynamisk samt på lösningsfokuserad metod.</w:t>
      </w:r>
    </w:p>
    <w:p w14:paraId="38DE0153" w14:textId="77777777" w:rsidR="00D433F9" w:rsidRPr="00F12150" w:rsidRDefault="00D433F9" w:rsidP="00D433F9">
      <w:pPr>
        <w:spacing w:after="0" w:line="240" w:lineRule="auto"/>
        <w:rPr>
          <w:rFonts w:ascii="Times New Roman" w:eastAsia="Times New Roman" w:hAnsi="Times New Roman" w:cs="Times New Roman"/>
          <w:szCs w:val="24"/>
          <w:lang w:eastAsia="sv-SE"/>
        </w:rPr>
      </w:pPr>
    </w:p>
    <w:p w14:paraId="6E80C61A" w14:textId="77777777" w:rsidR="00430E4A" w:rsidRDefault="00430E4A" w:rsidP="00D433F9">
      <w:pPr>
        <w:rPr>
          <w:rFonts w:ascii="Times New Roman" w:eastAsia="Times New Roman" w:hAnsi="Times New Roman" w:cs="Times New Roman"/>
          <w:b/>
          <w:szCs w:val="24"/>
        </w:rPr>
      </w:pPr>
    </w:p>
    <w:p w14:paraId="018BE135" w14:textId="454E78E5" w:rsidR="00D433F9" w:rsidRPr="00F12150" w:rsidRDefault="00D433F9" w:rsidP="00D433F9">
      <w:pPr>
        <w:rPr>
          <w:rFonts w:ascii="Times New Roman" w:eastAsia="Times New Roman" w:hAnsi="Times New Roman" w:cs="Times New Roman"/>
          <w:b/>
          <w:szCs w:val="24"/>
        </w:rPr>
      </w:pPr>
      <w:r w:rsidRPr="00F12150">
        <w:rPr>
          <w:rFonts w:ascii="Times New Roman" w:eastAsia="Times New Roman" w:hAnsi="Times New Roman" w:cs="Times New Roman"/>
          <w:b/>
          <w:szCs w:val="24"/>
        </w:rPr>
        <w:t>Tidigare undersökningar</w:t>
      </w:r>
      <w:r w:rsidR="00CC596E" w:rsidRPr="00F12150">
        <w:rPr>
          <w:rFonts w:ascii="Times New Roman" w:eastAsia="Times New Roman" w:hAnsi="Times New Roman" w:cs="Times New Roman"/>
          <w:b/>
          <w:szCs w:val="24"/>
        </w:rPr>
        <w:t xml:space="preserve"> </w:t>
      </w:r>
      <w:r w:rsidR="00267B03" w:rsidRPr="00F12150">
        <w:rPr>
          <w:rFonts w:ascii="Times New Roman" w:eastAsia="Times New Roman" w:hAnsi="Times New Roman" w:cs="Times New Roman"/>
          <w:b/>
          <w:szCs w:val="24"/>
        </w:rPr>
        <w:t>på Familjerådgivningen i Malmö</w:t>
      </w:r>
    </w:p>
    <w:p w14:paraId="6E4B57D6" w14:textId="6C213F56" w:rsidR="00D433F9" w:rsidRPr="00F12150" w:rsidRDefault="00D433F9" w:rsidP="00D433F9">
      <w:pPr>
        <w:rPr>
          <w:rFonts w:ascii="Times New Roman" w:eastAsia="Times New Roman" w:hAnsi="Times New Roman" w:cs="Times New Roman"/>
          <w:szCs w:val="24"/>
        </w:rPr>
      </w:pPr>
      <w:r w:rsidRPr="00F12150">
        <w:rPr>
          <w:rFonts w:ascii="Times New Roman" w:eastAsia="Times New Roman" w:hAnsi="Times New Roman" w:cs="Times New Roman"/>
          <w:szCs w:val="24"/>
        </w:rPr>
        <w:t>Under hösten 2008 skattades 156 enkäter som visat att besö</w:t>
      </w:r>
      <w:r w:rsidR="00E20E2B">
        <w:rPr>
          <w:rFonts w:ascii="Times New Roman" w:eastAsia="Times New Roman" w:hAnsi="Times New Roman" w:cs="Times New Roman"/>
          <w:szCs w:val="24"/>
        </w:rPr>
        <w:t>karna i mycket stor grad kände sig väl bemötta, fick</w:t>
      </w:r>
      <w:r w:rsidRPr="00F12150">
        <w:rPr>
          <w:rFonts w:ascii="Times New Roman" w:eastAsia="Times New Roman" w:hAnsi="Times New Roman" w:cs="Times New Roman"/>
          <w:szCs w:val="24"/>
        </w:rPr>
        <w:t xml:space="preserve"> större insikter om sig själva och</w:t>
      </w:r>
      <w:r w:rsidR="00E20E2B">
        <w:rPr>
          <w:rFonts w:ascii="Times New Roman" w:eastAsia="Times New Roman" w:hAnsi="Times New Roman" w:cs="Times New Roman"/>
          <w:szCs w:val="24"/>
        </w:rPr>
        <w:t xml:space="preserve"> hopp om förbättring samt kände</w:t>
      </w:r>
      <w:r w:rsidRPr="00F12150">
        <w:rPr>
          <w:rFonts w:ascii="Times New Roman" w:eastAsia="Times New Roman" w:hAnsi="Times New Roman" w:cs="Times New Roman"/>
          <w:szCs w:val="24"/>
        </w:rPr>
        <w:t xml:space="preserve"> stark tilltro till att samtalen här </w:t>
      </w:r>
      <w:r w:rsidR="00E20E2B">
        <w:rPr>
          <w:rFonts w:ascii="Times New Roman" w:eastAsia="Times New Roman" w:hAnsi="Times New Roman" w:cs="Times New Roman"/>
          <w:szCs w:val="24"/>
        </w:rPr>
        <w:t>var</w:t>
      </w:r>
      <w:r w:rsidRPr="00F12150">
        <w:rPr>
          <w:rFonts w:ascii="Times New Roman" w:eastAsia="Times New Roman" w:hAnsi="Times New Roman" w:cs="Times New Roman"/>
          <w:szCs w:val="24"/>
        </w:rPr>
        <w:t xml:space="preserve"> till hjälp. </w:t>
      </w:r>
    </w:p>
    <w:p w14:paraId="5B75A5AD" w14:textId="41100A2D" w:rsidR="00D433F9" w:rsidRPr="00F12150" w:rsidRDefault="00D433F9" w:rsidP="00D433F9">
      <w:pPr>
        <w:rPr>
          <w:rFonts w:ascii="Times New Roman" w:eastAsia="Times New Roman" w:hAnsi="Times New Roman" w:cs="Times New Roman"/>
          <w:szCs w:val="24"/>
        </w:rPr>
      </w:pPr>
      <w:r w:rsidRPr="00F12150">
        <w:rPr>
          <w:rFonts w:ascii="Times New Roman" w:eastAsia="Times New Roman" w:hAnsi="Times New Roman" w:cs="Times New Roman"/>
          <w:szCs w:val="24"/>
        </w:rPr>
        <w:lastRenderedPageBreak/>
        <w:t xml:space="preserve">I slutet av 2009 utvärderades 242 besökare som fick svara på frågor om deras nöjdhet med vår insats, beträffande familjerådgivarnas bemötande och förståelse för </w:t>
      </w:r>
      <w:r w:rsidR="00E20E2B">
        <w:rPr>
          <w:rFonts w:ascii="Times New Roman" w:eastAsia="Times New Roman" w:hAnsi="Times New Roman" w:cs="Times New Roman"/>
          <w:szCs w:val="24"/>
        </w:rPr>
        <w:t>deras</w:t>
      </w:r>
      <w:r w:rsidRPr="00F12150">
        <w:rPr>
          <w:rFonts w:ascii="Times New Roman" w:eastAsia="Times New Roman" w:hAnsi="Times New Roman" w:cs="Times New Roman"/>
          <w:szCs w:val="24"/>
        </w:rPr>
        <w:t xml:space="preserve"> problem samt frågor om tillfredsställ</w:t>
      </w:r>
      <w:r w:rsidR="006E4136">
        <w:rPr>
          <w:rFonts w:ascii="Times New Roman" w:eastAsia="Times New Roman" w:hAnsi="Times New Roman" w:cs="Times New Roman"/>
          <w:szCs w:val="24"/>
        </w:rPr>
        <w:t>else i relationen och om det hade</w:t>
      </w:r>
      <w:r w:rsidRPr="00F12150">
        <w:rPr>
          <w:rFonts w:ascii="Times New Roman" w:eastAsia="Times New Roman" w:hAnsi="Times New Roman" w:cs="Times New Roman"/>
          <w:szCs w:val="24"/>
        </w:rPr>
        <w:t xml:space="preserve"> blivit förändringar i parrelationen un</w:t>
      </w:r>
      <w:r w:rsidR="001C61ED">
        <w:rPr>
          <w:rFonts w:ascii="Times New Roman" w:eastAsia="Times New Roman" w:hAnsi="Times New Roman" w:cs="Times New Roman"/>
          <w:szCs w:val="24"/>
        </w:rPr>
        <w:t>der behandlingen här. Det</w:t>
      </w:r>
      <w:r w:rsidRPr="00F12150">
        <w:rPr>
          <w:rFonts w:ascii="Times New Roman" w:eastAsia="Times New Roman" w:hAnsi="Times New Roman" w:cs="Times New Roman"/>
          <w:szCs w:val="24"/>
        </w:rPr>
        <w:t xml:space="preserve"> sista klustr</w:t>
      </w:r>
      <w:r w:rsidR="001C61ED">
        <w:rPr>
          <w:rFonts w:ascii="Times New Roman" w:eastAsia="Times New Roman" w:hAnsi="Times New Roman" w:cs="Times New Roman"/>
          <w:szCs w:val="24"/>
        </w:rPr>
        <w:t>et</w:t>
      </w:r>
      <w:r w:rsidRPr="00F12150">
        <w:rPr>
          <w:rFonts w:ascii="Times New Roman" w:eastAsia="Times New Roman" w:hAnsi="Times New Roman" w:cs="Times New Roman"/>
          <w:szCs w:val="24"/>
        </w:rPr>
        <w:t xml:space="preserve"> togs med mått på om paret lyckats med att vända sig till varandra genom att öka förståelsen, förbättra kommunikationen och förändra bemötandet i konfliktsituationer. Undersökningen låg till grund för ett examensarbete vid Psykologiska Institutionen i Lund. Resultatet visade att klienterna överlag var mycket nöjda med Familjerådgivningen. De hade upplevt en positiv förändring i hur de relaterar till varandra inom paret, en upplevelse som blev mer markerad med antalet samtal. De som sökt med syftet att reparera </w:t>
      </w:r>
      <w:r w:rsidR="00BA1885">
        <w:rPr>
          <w:rFonts w:ascii="Times New Roman" w:eastAsia="Times New Roman" w:hAnsi="Times New Roman" w:cs="Times New Roman"/>
          <w:szCs w:val="24"/>
        </w:rPr>
        <w:t xml:space="preserve">relationen </w:t>
      </w:r>
      <w:r w:rsidRPr="00F12150">
        <w:rPr>
          <w:rFonts w:ascii="Times New Roman" w:eastAsia="Times New Roman" w:hAnsi="Times New Roman" w:cs="Times New Roman"/>
          <w:szCs w:val="24"/>
        </w:rPr>
        <w:t>var mer nöjda än de som sökt för att separera. Man fann inga skillnader mellan män och kvinnor. Resultaten gav stöd för slutsatsen att familjerådgivarna lyckas skapa ett förtroendefullt och öppet samta</w:t>
      </w:r>
      <w:r w:rsidR="00E20E2B">
        <w:rPr>
          <w:rFonts w:ascii="Times New Roman" w:eastAsia="Times New Roman" w:hAnsi="Times New Roman" w:cs="Times New Roman"/>
          <w:szCs w:val="24"/>
        </w:rPr>
        <w:t>lsklimat som utgjorde</w:t>
      </w:r>
      <w:r w:rsidRPr="00F12150">
        <w:rPr>
          <w:rFonts w:ascii="Times New Roman" w:eastAsia="Times New Roman" w:hAnsi="Times New Roman" w:cs="Times New Roman"/>
          <w:szCs w:val="24"/>
        </w:rPr>
        <w:t xml:space="preserve"> en grund för positiva förändringar i parets relation hos en majoritet av de sökande. </w:t>
      </w:r>
    </w:p>
    <w:p w14:paraId="4B61C9AB" w14:textId="3D685D5C" w:rsidR="00D433F9" w:rsidRPr="00F12150" w:rsidRDefault="00D433F9" w:rsidP="00D433F9">
      <w:pPr>
        <w:rPr>
          <w:rFonts w:ascii="Times New Roman" w:eastAsia="Times New Roman" w:hAnsi="Times New Roman" w:cs="Times New Roman"/>
          <w:szCs w:val="24"/>
        </w:rPr>
      </w:pPr>
      <w:r w:rsidRPr="00F12150">
        <w:rPr>
          <w:rFonts w:ascii="Times New Roman" w:eastAsia="Times New Roman" w:hAnsi="Times New Roman" w:cs="Times New Roman"/>
          <w:szCs w:val="24"/>
        </w:rPr>
        <w:t xml:space="preserve">Under 2011 startade en ny modell, Single Session, vars mål var att erbjuda besökarna ett samtal men på snabbare tider och med en struktur kring samtalet som mätte besökarnas nöjdhet med Single Session </w:t>
      </w:r>
      <w:r w:rsidR="00E20E2B">
        <w:rPr>
          <w:rFonts w:ascii="Times New Roman" w:eastAsia="Times New Roman" w:hAnsi="Times New Roman" w:cs="Times New Roman"/>
          <w:szCs w:val="24"/>
        </w:rPr>
        <w:t>samtalet, graden av om de kände att de</w:t>
      </w:r>
      <w:r w:rsidRPr="00F12150">
        <w:rPr>
          <w:rFonts w:ascii="Times New Roman" w:eastAsia="Times New Roman" w:hAnsi="Times New Roman" w:cs="Times New Roman"/>
          <w:szCs w:val="24"/>
        </w:rPr>
        <w:t xml:space="preserve"> fått hjälp med sina mål samt om samtalet här bidragit till att reducera deras stress och öka känslan av att kunna hantera sina problem. Modellen har utvecklats över åren och ligger som grund för det som nu kallas ESiT (Ett samtal i taget). Single Session modellen har utvärderats löpande och resultaten har samlats i flertal rapporter. I en rapport för åren 2011-2013 har man samlat resultat för sammanlagt 88 samtal fördelade över 3 år. Genomgripande har det visat sig att besökarna i stor grad har varit nöjda med Single Session samtalet och att dem känt att de uppnådde sina mål efter samtalet. Även i denna undersökning visade sig att resultaten var betydligt lägre för de som sökte för separation. </w:t>
      </w:r>
    </w:p>
    <w:p w14:paraId="087DFBD3" w14:textId="1EA80142" w:rsidR="00D433F9" w:rsidRDefault="00D433F9" w:rsidP="00D433F9">
      <w:pPr>
        <w:rPr>
          <w:rFonts w:ascii="Times New Roman" w:eastAsia="Times New Roman" w:hAnsi="Times New Roman" w:cs="Times New Roman"/>
          <w:szCs w:val="24"/>
          <w:lang w:eastAsia="sv-SE"/>
        </w:rPr>
      </w:pPr>
      <w:r w:rsidRPr="00F12150">
        <w:rPr>
          <w:rFonts w:ascii="Times New Roman" w:eastAsia="Times New Roman" w:hAnsi="Times New Roman" w:cs="Times New Roman"/>
          <w:szCs w:val="24"/>
        </w:rPr>
        <w:t>Under de första åren följdes Single Session besöket av en telefonintervju,</w:t>
      </w:r>
      <w:r w:rsidR="00E20E2B">
        <w:rPr>
          <w:rFonts w:ascii="Times New Roman" w:eastAsia="Times New Roman" w:hAnsi="Times New Roman" w:cs="Times New Roman"/>
          <w:szCs w:val="24"/>
        </w:rPr>
        <w:t xml:space="preserve"> </w:t>
      </w:r>
      <w:r w:rsidR="00F96C9E">
        <w:rPr>
          <w:rFonts w:ascii="Times New Roman" w:eastAsia="Times New Roman" w:hAnsi="Times New Roman" w:cs="Times New Roman"/>
          <w:szCs w:val="24"/>
        </w:rPr>
        <w:t xml:space="preserve">2 </w:t>
      </w:r>
      <w:r w:rsidRPr="00F12150">
        <w:rPr>
          <w:rFonts w:ascii="Times New Roman" w:eastAsia="Times New Roman" w:hAnsi="Times New Roman" w:cs="Times New Roman"/>
          <w:szCs w:val="24"/>
        </w:rPr>
        <w:t xml:space="preserve">månader efter genomfört samtal. </w:t>
      </w:r>
      <w:r w:rsidR="00220171">
        <w:rPr>
          <w:rFonts w:ascii="Times New Roman" w:eastAsia="Times New Roman" w:hAnsi="Times New Roman" w:cs="Times New Roman"/>
          <w:szCs w:val="24"/>
        </w:rPr>
        <w:t>I d</w:t>
      </w:r>
      <w:r w:rsidRPr="00F12150">
        <w:rPr>
          <w:rFonts w:ascii="Times New Roman" w:eastAsia="Times New Roman" w:hAnsi="Times New Roman" w:cs="Times New Roman"/>
          <w:szCs w:val="24"/>
        </w:rPr>
        <w:t xml:space="preserve">essa intervjuer gav </w:t>
      </w:r>
      <w:r w:rsidR="00220171" w:rsidRPr="00F12150">
        <w:rPr>
          <w:rFonts w:ascii="Times New Roman" w:eastAsia="Times New Roman" w:hAnsi="Times New Roman" w:cs="Times New Roman"/>
          <w:szCs w:val="24"/>
        </w:rPr>
        <w:t xml:space="preserve">uppgav </w:t>
      </w:r>
      <w:r w:rsidRPr="00F12150">
        <w:rPr>
          <w:rFonts w:ascii="Times New Roman" w:eastAsia="Times New Roman" w:hAnsi="Times New Roman" w:cs="Times New Roman"/>
          <w:szCs w:val="24"/>
        </w:rPr>
        <w:t xml:space="preserve">besökarna att deras situation i ganska stor utsträckning </w:t>
      </w:r>
      <w:r w:rsidR="00220171">
        <w:rPr>
          <w:rFonts w:ascii="Times New Roman" w:eastAsia="Times New Roman" w:hAnsi="Times New Roman" w:cs="Times New Roman"/>
          <w:szCs w:val="24"/>
        </w:rPr>
        <w:t xml:space="preserve">var </w:t>
      </w:r>
      <w:r w:rsidRPr="00F12150">
        <w:rPr>
          <w:rFonts w:ascii="Times New Roman" w:eastAsia="Times New Roman" w:hAnsi="Times New Roman" w:cs="Times New Roman"/>
          <w:szCs w:val="24"/>
        </w:rPr>
        <w:t>bättre</w:t>
      </w:r>
      <w:r w:rsidR="00F96C9E">
        <w:rPr>
          <w:rFonts w:ascii="Times New Roman" w:eastAsia="Times New Roman" w:hAnsi="Times New Roman" w:cs="Times New Roman"/>
          <w:szCs w:val="24"/>
        </w:rPr>
        <w:t xml:space="preserve"> 2</w:t>
      </w:r>
      <w:r w:rsidRPr="00F12150">
        <w:rPr>
          <w:rFonts w:ascii="Times New Roman" w:eastAsia="Times New Roman" w:hAnsi="Times New Roman" w:cs="Times New Roman"/>
          <w:szCs w:val="24"/>
        </w:rPr>
        <w:t xml:space="preserve"> månader efter samtalet. Från och med 2014 ändrades i modellen så att besökarna fyllde i formulär endast i samband med besöket här, både innan och efter samtalet. Under </w:t>
      </w:r>
      <w:r w:rsidR="00F96C9E">
        <w:rPr>
          <w:rFonts w:ascii="Times New Roman" w:eastAsia="Times New Roman" w:hAnsi="Times New Roman" w:cs="Times New Roman"/>
          <w:szCs w:val="24"/>
        </w:rPr>
        <w:t>6</w:t>
      </w:r>
      <w:r w:rsidRPr="00F12150">
        <w:rPr>
          <w:rFonts w:ascii="Times New Roman" w:eastAsia="Times New Roman" w:hAnsi="Times New Roman" w:cs="Times New Roman"/>
          <w:szCs w:val="24"/>
        </w:rPr>
        <w:t xml:space="preserve"> månader, i skiftet mellan 2014 och 2015, har verksamhet</w:t>
      </w:r>
      <w:r w:rsidR="00220171">
        <w:rPr>
          <w:rFonts w:ascii="Times New Roman" w:eastAsia="Times New Roman" w:hAnsi="Times New Roman" w:cs="Times New Roman"/>
          <w:szCs w:val="24"/>
        </w:rPr>
        <w:t>en</w:t>
      </w:r>
      <w:r w:rsidRPr="00F12150">
        <w:rPr>
          <w:rFonts w:ascii="Times New Roman" w:eastAsia="Times New Roman" w:hAnsi="Times New Roman" w:cs="Times New Roman"/>
          <w:szCs w:val="24"/>
        </w:rPr>
        <w:t xml:space="preserve"> metodiskt och strukturerat samlat in samma utvärderingsformulär för nybesök både frå</w:t>
      </w:r>
      <w:r w:rsidR="00561ECC">
        <w:rPr>
          <w:rFonts w:ascii="Times New Roman" w:eastAsia="Times New Roman" w:hAnsi="Times New Roman" w:cs="Times New Roman"/>
          <w:szCs w:val="24"/>
        </w:rPr>
        <w:t xml:space="preserve">n dem som valde Single Session, </w:t>
      </w:r>
      <w:r w:rsidRPr="00F12150">
        <w:rPr>
          <w:rFonts w:ascii="Times New Roman" w:eastAsia="Times New Roman" w:hAnsi="Times New Roman" w:cs="Times New Roman"/>
          <w:szCs w:val="24"/>
        </w:rPr>
        <w:t>127 par</w:t>
      </w:r>
      <w:r w:rsidR="00561ECC">
        <w:rPr>
          <w:rFonts w:ascii="Times New Roman" w:eastAsia="Times New Roman" w:hAnsi="Times New Roman" w:cs="Times New Roman"/>
          <w:szCs w:val="24"/>
        </w:rPr>
        <w:t>,</w:t>
      </w:r>
      <w:r w:rsidRPr="00F12150">
        <w:rPr>
          <w:rFonts w:ascii="Times New Roman" w:eastAsia="Times New Roman" w:hAnsi="Times New Roman" w:cs="Times New Roman"/>
          <w:szCs w:val="24"/>
        </w:rPr>
        <w:t xml:space="preserve"> samt från dem som valde ordinarie familjerådgivning, 239 par. Det har visat sig att både första samtal som </w:t>
      </w:r>
      <w:r w:rsidRPr="00F12150">
        <w:rPr>
          <w:rFonts w:ascii="Times New Roman" w:eastAsia="Times New Roman" w:hAnsi="Times New Roman" w:cs="Times New Roman"/>
          <w:szCs w:val="24"/>
          <w:lang w:eastAsia="sv-SE"/>
        </w:rPr>
        <w:t xml:space="preserve">Single Session och som traditionell familjerådgivning ger omedelbara effekter för paren både när gäller stressreduktion och känslan av att kunna hantera problemen. </w:t>
      </w:r>
    </w:p>
    <w:p w14:paraId="48F4A866" w14:textId="77777777" w:rsidR="00430E4A" w:rsidRDefault="00430E4A" w:rsidP="00D433F9">
      <w:pPr>
        <w:rPr>
          <w:rFonts w:ascii="Times New Roman" w:eastAsia="Times New Roman" w:hAnsi="Times New Roman" w:cs="Times New Roman"/>
          <w:b/>
          <w:szCs w:val="24"/>
        </w:rPr>
      </w:pPr>
    </w:p>
    <w:p w14:paraId="24241DCD" w14:textId="77777777" w:rsidR="00E60020" w:rsidRDefault="00E60020" w:rsidP="00D433F9">
      <w:pPr>
        <w:rPr>
          <w:rFonts w:ascii="Times New Roman" w:eastAsia="Times New Roman" w:hAnsi="Times New Roman" w:cs="Times New Roman"/>
          <w:b/>
          <w:szCs w:val="24"/>
        </w:rPr>
      </w:pPr>
    </w:p>
    <w:p w14:paraId="643282B3" w14:textId="163C58B7" w:rsidR="00D433F9" w:rsidRDefault="00D433F9" w:rsidP="00D433F9">
      <w:pPr>
        <w:rPr>
          <w:rFonts w:ascii="Times New Roman" w:eastAsia="Times New Roman" w:hAnsi="Times New Roman" w:cs="Times New Roman"/>
          <w:b/>
          <w:szCs w:val="24"/>
        </w:rPr>
      </w:pPr>
      <w:r w:rsidRPr="00F12150">
        <w:rPr>
          <w:rFonts w:ascii="Times New Roman" w:eastAsia="Times New Roman" w:hAnsi="Times New Roman" w:cs="Times New Roman"/>
          <w:b/>
          <w:szCs w:val="24"/>
        </w:rPr>
        <w:t>SYFTE</w:t>
      </w:r>
    </w:p>
    <w:p w14:paraId="16FC7CE6" w14:textId="77777777" w:rsidR="00E60020" w:rsidRPr="00F12150" w:rsidRDefault="00E60020" w:rsidP="00D433F9">
      <w:pPr>
        <w:rPr>
          <w:rFonts w:ascii="Times New Roman" w:eastAsia="Times New Roman" w:hAnsi="Times New Roman" w:cs="Times New Roman"/>
          <w:b/>
          <w:szCs w:val="24"/>
        </w:rPr>
      </w:pPr>
    </w:p>
    <w:p w14:paraId="639CECFC" w14:textId="51D4F5B2" w:rsidR="00E60020" w:rsidRDefault="00D433F9" w:rsidP="00D433F9">
      <w:pPr>
        <w:rPr>
          <w:rFonts w:ascii="Times New Roman" w:eastAsia="Times New Roman" w:hAnsi="Times New Roman" w:cs="Times New Roman"/>
          <w:b/>
          <w:szCs w:val="24"/>
        </w:rPr>
      </w:pPr>
      <w:r w:rsidRPr="00F12150">
        <w:rPr>
          <w:rFonts w:ascii="Times New Roman" w:eastAsia="Times New Roman" w:hAnsi="Times New Roman" w:cs="Times New Roman"/>
          <w:szCs w:val="24"/>
        </w:rPr>
        <w:t xml:space="preserve">Anledningen till att vi ville genomföra en utvärdering grundade sig i något så enkelt som att vi ville veta om det vi </w:t>
      </w:r>
      <w:bookmarkStart w:id="2" w:name="_Hlk24704564"/>
      <w:r w:rsidRPr="00F12150">
        <w:rPr>
          <w:rFonts w:ascii="Times New Roman" w:eastAsia="Times New Roman" w:hAnsi="Times New Roman" w:cs="Times New Roman"/>
          <w:szCs w:val="24"/>
        </w:rPr>
        <w:t>gör är till nytta för de par som söker vår hjälp samt om parets eventuellt po</w:t>
      </w:r>
      <w:r w:rsidR="00220171">
        <w:rPr>
          <w:rFonts w:ascii="Times New Roman" w:eastAsia="Times New Roman" w:hAnsi="Times New Roman" w:cs="Times New Roman"/>
          <w:szCs w:val="24"/>
        </w:rPr>
        <w:t>sitiva förändring håller i sig</w:t>
      </w:r>
      <w:r w:rsidRPr="00F12150">
        <w:rPr>
          <w:rFonts w:ascii="Times New Roman" w:eastAsia="Times New Roman" w:hAnsi="Times New Roman" w:cs="Times New Roman"/>
          <w:szCs w:val="24"/>
        </w:rPr>
        <w:t xml:space="preserve">. </w:t>
      </w:r>
      <w:bookmarkEnd w:id="2"/>
      <w:r w:rsidRPr="00F12150">
        <w:rPr>
          <w:rFonts w:ascii="Times New Roman" w:eastAsia="Times New Roman" w:hAnsi="Times New Roman" w:cs="Times New Roman"/>
          <w:szCs w:val="24"/>
        </w:rPr>
        <w:t>Vidare är vi intresserade av om det går att se skillnader i materialet utifrån olika gemensamma variabler och resultat.</w:t>
      </w:r>
    </w:p>
    <w:p w14:paraId="1EBB0BA9" w14:textId="740597F2" w:rsidR="00D433F9" w:rsidRPr="00F12150" w:rsidRDefault="00D433F9" w:rsidP="00D433F9">
      <w:pPr>
        <w:rPr>
          <w:rFonts w:ascii="Times New Roman" w:eastAsia="Times New Roman" w:hAnsi="Times New Roman" w:cs="Times New Roman"/>
          <w:b/>
          <w:szCs w:val="24"/>
        </w:rPr>
      </w:pPr>
      <w:r w:rsidRPr="00F12150">
        <w:rPr>
          <w:rFonts w:ascii="Times New Roman" w:eastAsia="Times New Roman" w:hAnsi="Times New Roman" w:cs="Times New Roman"/>
          <w:b/>
          <w:szCs w:val="24"/>
        </w:rPr>
        <w:lastRenderedPageBreak/>
        <w:t>METOD</w:t>
      </w:r>
    </w:p>
    <w:p w14:paraId="4AB546ED" w14:textId="77777777" w:rsidR="00D433F9" w:rsidRPr="00F12150" w:rsidRDefault="00D433F9" w:rsidP="00D433F9">
      <w:pPr>
        <w:rPr>
          <w:rFonts w:ascii="Times New Roman" w:eastAsia="Times New Roman" w:hAnsi="Times New Roman" w:cs="Times New Roman"/>
          <w:b/>
          <w:szCs w:val="24"/>
        </w:rPr>
      </w:pPr>
    </w:p>
    <w:p w14:paraId="276ED634" w14:textId="77777777" w:rsidR="00D433F9" w:rsidRPr="00FD4B89" w:rsidRDefault="00D433F9" w:rsidP="00D433F9">
      <w:pPr>
        <w:rPr>
          <w:rFonts w:ascii="Times New Roman" w:eastAsia="Times New Roman" w:hAnsi="Times New Roman" w:cs="Times New Roman"/>
          <w:b/>
          <w:szCs w:val="24"/>
        </w:rPr>
      </w:pPr>
      <w:r w:rsidRPr="00FD4B89">
        <w:rPr>
          <w:rFonts w:ascii="Times New Roman" w:eastAsia="Times New Roman" w:hAnsi="Times New Roman" w:cs="Times New Roman"/>
          <w:b/>
          <w:szCs w:val="24"/>
        </w:rPr>
        <w:t>Deltagare och urvalsförfarande</w:t>
      </w:r>
    </w:p>
    <w:p w14:paraId="621C5624" w14:textId="3A017764" w:rsidR="00D433F9" w:rsidRDefault="00D433F9" w:rsidP="00D433F9">
      <w:pPr>
        <w:rPr>
          <w:rFonts w:ascii="Times New Roman" w:eastAsia="Times New Roman" w:hAnsi="Times New Roman" w:cs="Times New Roman"/>
          <w:szCs w:val="24"/>
        </w:rPr>
      </w:pPr>
      <w:r w:rsidRPr="00FD4B89">
        <w:rPr>
          <w:rFonts w:ascii="Times New Roman" w:eastAsia="Times New Roman" w:hAnsi="Times New Roman" w:cs="Times New Roman"/>
          <w:szCs w:val="24"/>
        </w:rPr>
        <w:t>Vi valde att vända oss med utvärde</w:t>
      </w:r>
      <w:r w:rsidR="00A27193" w:rsidRPr="00FD4B89">
        <w:rPr>
          <w:rFonts w:ascii="Times New Roman" w:eastAsia="Times New Roman" w:hAnsi="Times New Roman" w:cs="Times New Roman"/>
          <w:szCs w:val="24"/>
        </w:rPr>
        <w:t>ringen till samtliga par som kom på sitt första besök till</w:t>
      </w:r>
      <w:r w:rsidRPr="00FD4B89">
        <w:rPr>
          <w:rFonts w:ascii="Times New Roman" w:eastAsia="Times New Roman" w:hAnsi="Times New Roman" w:cs="Times New Roman"/>
          <w:szCs w:val="24"/>
        </w:rPr>
        <w:t xml:space="preserve"> Familjerådgivningen under perioden 151013 och fram till 151217</w:t>
      </w:r>
      <w:r w:rsidR="00220171">
        <w:rPr>
          <w:rFonts w:ascii="Times New Roman" w:eastAsia="Times New Roman" w:hAnsi="Times New Roman" w:cs="Times New Roman"/>
          <w:szCs w:val="24"/>
        </w:rPr>
        <w:t>.  A</w:t>
      </w:r>
      <w:r w:rsidRPr="00FD4B89">
        <w:rPr>
          <w:rFonts w:ascii="Times New Roman" w:eastAsia="Times New Roman" w:hAnsi="Times New Roman" w:cs="Times New Roman"/>
          <w:szCs w:val="24"/>
        </w:rPr>
        <w:t>lla slags nybesök, både ordinarie, Single Session samt ”1-3 samtal”</w:t>
      </w:r>
      <w:r w:rsidR="00220171">
        <w:rPr>
          <w:rFonts w:ascii="Times New Roman" w:eastAsia="Times New Roman" w:hAnsi="Times New Roman" w:cs="Times New Roman"/>
          <w:szCs w:val="24"/>
        </w:rPr>
        <w:t xml:space="preserve"> inkluderades i utvärderingen</w:t>
      </w:r>
      <w:r w:rsidRPr="00FD4B89">
        <w:rPr>
          <w:rFonts w:ascii="Times New Roman" w:eastAsia="Times New Roman" w:hAnsi="Times New Roman" w:cs="Times New Roman"/>
          <w:szCs w:val="24"/>
        </w:rPr>
        <w:t>.  Vidare skulle både par- och individuella samtal</w:t>
      </w:r>
      <w:r w:rsidR="00220171">
        <w:rPr>
          <w:rFonts w:ascii="Times New Roman" w:eastAsia="Times New Roman" w:hAnsi="Times New Roman" w:cs="Times New Roman"/>
          <w:szCs w:val="24"/>
        </w:rPr>
        <w:t xml:space="preserve"> inkluderas</w:t>
      </w:r>
      <w:r w:rsidRPr="00FD4B89">
        <w:rPr>
          <w:rFonts w:ascii="Times New Roman" w:eastAsia="Times New Roman" w:hAnsi="Times New Roman" w:cs="Times New Roman"/>
          <w:szCs w:val="24"/>
        </w:rPr>
        <w:t>. Det som skulle exkluderas från utvärderingen var de par som uppenbarligen inte ville arbeta på sin relation, t ex om syftet med besöket här blev uttalat som någon form av separationsarbete. Även kännedom om våldsproblematik skulle vara en grund för exkludering. När det gäller typ av samtal skulle familjesamtal, d v s samtal mellan vuxna barn och föräldrar eller som innefattar minderåriga barn i samtal också exkluderas.</w:t>
      </w:r>
    </w:p>
    <w:p w14:paraId="067F1824" w14:textId="54CDD2A7" w:rsidR="0075253E" w:rsidRDefault="0075253E" w:rsidP="00D433F9">
      <w:pPr>
        <w:rPr>
          <w:rFonts w:ascii="Times New Roman" w:eastAsia="Times New Roman" w:hAnsi="Times New Roman" w:cs="Times New Roman"/>
          <w:szCs w:val="24"/>
        </w:rPr>
      </w:pPr>
    </w:p>
    <w:p w14:paraId="5F0A31C6" w14:textId="46DA46D0" w:rsidR="004A075B" w:rsidRDefault="004A075B" w:rsidP="009E23D1">
      <w:pPr>
        <w:rPr>
          <w:rFonts w:ascii="Times New Roman" w:hAnsi="Times New Roman" w:cs="Times New Roman"/>
          <w:b/>
          <w:szCs w:val="24"/>
        </w:rPr>
      </w:pPr>
      <w:r w:rsidRPr="00E21807">
        <w:rPr>
          <w:rFonts w:ascii="Times New Roman" w:hAnsi="Times New Roman" w:cs="Times New Roman"/>
          <w:b/>
          <w:szCs w:val="24"/>
        </w:rPr>
        <w:t>Instrument</w:t>
      </w:r>
    </w:p>
    <w:p w14:paraId="7D8669E4" w14:textId="0805DBF2" w:rsidR="00FB289F" w:rsidRPr="00FB289F" w:rsidRDefault="00FB289F" w:rsidP="00FB289F">
      <w:pPr>
        <w:rPr>
          <w:rFonts w:ascii="Times New Roman" w:hAnsi="Times New Roman" w:cs="Times New Roman"/>
          <w:szCs w:val="24"/>
        </w:rPr>
      </w:pPr>
      <w:r w:rsidRPr="00FB289F">
        <w:rPr>
          <w:rFonts w:ascii="Times New Roman" w:hAnsi="Times New Roman" w:cs="Times New Roman"/>
          <w:szCs w:val="24"/>
        </w:rPr>
        <w:t xml:space="preserve">Vi vet </w:t>
      </w:r>
      <w:r w:rsidR="00220171">
        <w:rPr>
          <w:rFonts w:ascii="Times New Roman" w:hAnsi="Times New Roman" w:cs="Times New Roman"/>
          <w:szCs w:val="24"/>
        </w:rPr>
        <w:t>av</w:t>
      </w:r>
      <w:r w:rsidRPr="00FB289F">
        <w:rPr>
          <w:rFonts w:ascii="Times New Roman" w:hAnsi="Times New Roman" w:cs="Times New Roman"/>
          <w:szCs w:val="24"/>
        </w:rPr>
        <w:t xml:space="preserve"> tidigare utvärderingar på familjerådgivningen att vi ofta får br</w:t>
      </w:r>
      <w:r w:rsidR="00220171">
        <w:rPr>
          <w:rFonts w:ascii="Times New Roman" w:hAnsi="Times New Roman" w:cs="Times New Roman"/>
          <w:szCs w:val="24"/>
        </w:rPr>
        <w:t>a resultat vad gäller bemötande och</w:t>
      </w:r>
      <w:r w:rsidRPr="00FB289F">
        <w:rPr>
          <w:rFonts w:ascii="Times New Roman" w:hAnsi="Times New Roman" w:cs="Times New Roman"/>
          <w:szCs w:val="24"/>
        </w:rPr>
        <w:t xml:space="preserve"> allians, vilket i sig är en viktig och grundläggande del i ett framgångsrikt förändringsarbete. Genom tidigare och pågående undersökningar om hanterbarhet eller stresshantering vet vi att många upplever såväl minskad stress som ökad hanterbarhet. Innebär detta att där finns en ökad tillfredställelse i relationen eller att man är mer hoppfull och tror det kan bli så? Hur gör vi skillnad mellan personligt mående och att relationen förändrats? De par vi möter söker ju hjälp att hitta rätt i allt från avgränsade konfliktområden till mer omfattande svårigheter kring kommunikation och relation.</w:t>
      </w:r>
    </w:p>
    <w:p w14:paraId="2899526E" w14:textId="77777777" w:rsidR="00FB289F" w:rsidRPr="00FB289F" w:rsidRDefault="00FB289F" w:rsidP="00FB289F">
      <w:pPr>
        <w:rPr>
          <w:rFonts w:ascii="Times New Roman" w:hAnsi="Times New Roman" w:cs="Times New Roman"/>
          <w:szCs w:val="24"/>
        </w:rPr>
      </w:pPr>
      <w:r w:rsidRPr="00FB289F">
        <w:rPr>
          <w:rFonts w:ascii="Times New Roman" w:hAnsi="Times New Roman" w:cs="Times New Roman"/>
          <w:szCs w:val="24"/>
        </w:rPr>
        <w:t xml:space="preserve">En viktig del i familjeterapeutiskt arbete handlar ju om att omformulera individuella svårigheter till relationstermer och många av de som söker vår hjälp vill öka den ömsesidiga tillfredställelsen i relationen. Ett sätt att beskriva förändring i parterapi är i vilken mån paret efter behandling uppnått tillfredställelse i relationen. Det finns många dimensioner i en relation men vi ville ändå försöka att fokusera på hur man upplever kvaliteten i relationen. </w:t>
      </w:r>
    </w:p>
    <w:p w14:paraId="1CFC1084" w14:textId="66DBD774" w:rsidR="00FB289F" w:rsidRPr="00FB289F" w:rsidRDefault="00FB289F" w:rsidP="00FB289F">
      <w:pPr>
        <w:rPr>
          <w:rFonts w:ascii="Times New Roman" w:hAnsi="Times New Roman" w:cs="Times New Roman"/>
          <w:szCs w:val="24"/>
        </w:rPr>
      </w:pPr>
      <w:r w:rsidRPr="00FB289F">
        <w:rPr>
          <w:rFonts w:ascii="Times New Roman" w:hAnsi="Times New Roman" w:cs="Times New Roman"/>
          <w:szCs w:val="24"/>
        </w:rPr>
        <w:t xml:space="preserve">I denna studie valdes QDR 36 som instrument för att utvärdera effekten av familjerådgivning eftersom QDR 36 är validerad och anpassad efter svenska förhållanden (Ahlborg et al. 2009). QDR är dessutom utvecklad av </w:t>
      </w:r>
      <w:r w:rsidR="00BB39E9" w:rsidRPr="00BB39E9">
        <w:rPr>
          <w:rFonts w:ascii="Times New Roman" w:hAnsi="Times New Roman" w:cs="Times New Roman"/>
          <w:szCs w:val="24"/>
        </w:rPr>
        <w:t>DAS</w:t>
      </w:r>
      <w:r w:rsidR="00BB39E9">
        <w:rPr>
          <w:rFonts w:ascii="Times New Roman" w:hAnsi="Times New Roman" w:cs="Times New Roman"/>
          <w:szCs w:val="24"/>
        </w:rPr>
        <w:t>,</w:t>
      </w:r>
      <w:r w:rsidR="00BB39E9" w:rsidRPr="00BB39E9">
        <w:rPr>
          <w:rFonts w:ascii="Times New Roman" w:hAnsi="Times New Roman" w:cs="Times New Roman"/>
          <w:spacing w:val="15"/>
          <w:kern w:val="36"/>
          <w:szCs w:val="24"/>
        </w:rPr>
        <w:t xml:space="preserve"> Dyadic </w:t>
      </w:r>
      <w:proofErr w:type="spellStart"/>
      <w:r w:rsidR="00BB39E9" w:rsidRPr="00BB39E9">
        <w:rPr>
          <w:rFonts w:ascii="Times New Roman" w:hAnsi="Times New Roman" w:cs="Times New Roman"/>
          <w:spacing w:val="15"/>
          <w:kern w:val="36"/>
          <w:szCs w:val="24"/>
        </w:rPr>
        <w:t>Adjustment</w:t>
      </w:r>
      <w:proofErr w:type="spellEnd"/>
      <w:r w:rsidR="00BB39E9" w:rsidRPr="00BB39E9">
        <w:rPr>
          <w:rFonts w:ascii="Times New Roman" w:hAnsi="Times New Roman" w:cs="Times New Roman"/>
          <w:spacing w:val="15"/>
          <w:kern w:val="36"/>
          <w:szCs w:val="24"/>
        </w:rPr>
        <w:t xml:space="preserve"> </w:t>
      </w:r>
      <w:proofErr w:type="spellStart"/>
      <w:r w:rsidR="00BB39E9" w:rsidRPr="00BB39E9">
        <w:rPr>
          <w:rFonts w:ascii="Times New Roman" w:hAnsi="Times New Roman" w:cs="Times New Roman"/>
          <w:spacing w:val="15"/>
          <w:kern w:val="36"/>
          <w:szCs w:val="24"/>
        </w:rPr>
        <w:t>Scale</w:t>
      </w:r>
      <w:proofErr w:type="spellEnd"/>
      <w:r w:rsidR="00E60020">
        <w:rPr>
          <w:rFonts w:ascii="Times New Roman" w:hAnsi="Times New Roman" w:cs="Times New Roman"/>
          <w:color w:val="29A3A9"/>
          <w:spacing w:val="15"/>
          <w:kern w:val="36"/>
          <w:szCs w:val="24"/>
        </w:rPr>
        <w:t xml:space="preserve">, </w:t>
      </w:r>
      <w:r w:rsidRPr="00FB289F">
        <w:rPr>
          <w:rFonts w:ascii="Times New Roman" w:hAnsi="Times New Roman" w:cs="Times New Roman"/>
          <w:szCs w:val="24"/>
        </w:rPr>
        <w:t>(</w:t>
      </w:r>
      <w:proofErr w:type="spellStart"/>
      <w:r w:rsidRPr="00FB289F">
        <w:rPr>
          <w:rFonts w:ascii="Times New Roman" w:hAnsi="Times New Roman" w:cs="Times New Roman"/>
          <w:szCs w:val="24"/>
        </w:rPr>
        <w:t>Spanier</w:t>
      </w:r>
      <w:proofErr w:type="spellEnd"/>
      <w:r w:rsidRPr="00FB289F">
        <w:rPr>
          <w:rFonts w:ascii="Times New Roman" w:hAnsi="Times New Roman" w:cs="Times New Roman"/>
          <w:szCs w:val="24"/>
        </w:rPr>
        <w:t>, 1976) som är ett väl utprövat skattningsformulär använt i många internationella och svenska studier (Ahlborg et al., 2005; Lundblad, 2005).</w:t>
      </w:r>
    </w:p>
    <w:p w14:paraId="3EDB646B" w14:textId="0ECDCEF1" w:rsidR="00FB289F" w:rsidRPr="00FB289F" w:rsidRDefault="00FB289F" w:rsidP="009E23D1">
      <w:pPr>
        <w:rPr>
          <w:rFonts w:ascii="Times New Roman" w:hAnsi="Times New Roman" w:cs="Times New Roman"/>
          <w:szCs w:val="24"/>
        </w:rPr>
      </w:pPr>
      <w:r w:rsidRPr="00FB289F">
        <w:rPr>
          <w:rFonts w:ascii="Times New Roman" w:hAnsi="Times New Roman" w:cs="Times New Roman"/>
          <w:szCs w:val="24"/>
        </w:rPr>
        <w:t>Vi tycker att QDR på ett bra och mätbart s</w:t>
      </w:r>
      <w:r w:rsidR="0055543B">
        <w:rPr>
          <w:rFonts w:ascii="Times New Roman" w:hAnsi="Times New Roman" w:cs="Times New Roman"/>
          <w:szCs w:val="24"/>
        </w:rPr>
        <w:t xml:space="preserve">ätt fångar in det breda </w:t>
      </w:r>
      <w:proofErr w:type="spellStart"/>
      <w:r w:rsidR="0055543B">
        <w:rPr>
          <w:rFonts w:ascii="Times New Roman" w:hAnsi="Times New Roman" w:cs="Times New Roman"/>
          <w:szCs w:val="24"/>
        </w:rPr>
        <w:t>spektrat</w:t>
      </w:r>
      <w:proofErr w:type="spellEnd"/>
      <w:r w:rsidRPr="00FB289F">
        <w:rPr>
          <w:rFonts w:ascii="Times New Roman" w:hAnsi="Times New Roman" w:cs="Times New Roman"/>
          <w:szCs w:val="24"/>
        </w:rPr>
        <w:t xml:space="preserve"> av relationella</w:t>
      </w:r>
      <w:r>
        <w:rPr>
          <w:rFonts w:ascii="Times New Roman" w:hAnsi="Times New Roman" w:cs="Times New Roman"/>
          <w:szCs w:val="24"/>
        </w:rPr>
        <w:t xml:space="preserve"> ämnen som par söker hjälp kring</w:t>
      </w:r>
      <w:r w:rsidRPr="00FB289F">
        <w:rPr>
          <w:rFonts w:ascii="Times New Roman" w:hAnsi="Times New Roman" w:cs="Times New Roman"/>
          <w:szCs w:val="24"/>
        </w:rPr>
        <w:t xml:space="preserve">. </w:t>
      </w:r>
    </w:p>
    <w:p w14:paraId="0146ADB9" w14:textId="5303420F" w:rsidR="00753871" w:rsidRDefault="00E21807" w:rsidP="009E23D1">
      <w:pPr>
        <w:rPr>
          <w:rFonts w:ascii="Times New Roman" w:eastAsia="Times New Roman" w:hAnsi="Times New Roman" w:cs="Times New Roman"/>
          <w:szCs w:val="24"/>
        </w:rPr>
      </w:pPr>
      <w:r w:rsidRPr="00E21807">
        <w:rPr>
          <w:rFonts w:ascii="Times New Roman" w:eastAsia="Times New Roman" w:hAnsi="Times New Roman" w:cs="Times New Roman"/>
          <w:szCs w:val="24"/>
        </w:rPr>
        <w:t>QDR 36 består av 36 frågor där man mäter 5 olika områden fördelat med sex frågor i varje. För varje variabel finns sex svarsalternativ från 1 (mycket låg tillfredställelse) till 6</w:t>
      </w:r>
      <w:r w:rsidR="007E1A5E">
        <w:rPr>
          <w:rFonts w:ascii="Times New Roman" w:eastAsia="Times New Roman" w:hAnsi="Times New Roman" w:cs="Times New Roman"/>
          <w:szCs w:val="24"/>
        </w:rPr>
        <w:t xml:space="preserve"> </w:t>
      </w:r>
      <w:r w:rsidRPr="00E21807">
        <w:rPr>
          <w:rFonts w:ascii="Times New Roman" w:eastAsia="Times New Roman" w:hAnsi="Times New Roman" w:cs="Times New Roman"/>
          <w:szCs w:val="24"/>
        </w:rPr>
        <w:t xml:space="preserve">(mycket hög tillfredställelse). Områdena är uppdelade på Enighet, med frågor om exempelvis ekonomi, socialt umgänge, hushållsarbete och beslutsfattande; Samhörighet, skrattar man ihop diskuterar i lugn och ro, samarbetar om uppgifter; Tillfredställelse speglar hur paret kommunicerar, anförtror man sig till varandra, grälar man och missförstår varandra ofta; </w:t>
      </w:r>
      <w:r w:rsidR="00F42817">
        <w:rPr>
          <w:rFonts w:ascii="Times New Roman" w:eastAsia="Times New Roman" w:hAnsi="Times New Roman" w:cs="Times New Roman"/>
          <w:szCs w:val="24"/>
        </w:rPr>
        <w:t>Sensualitet, kysse</w:t>
      </w:r>
      <w:r w:rsidRPr="00E21807">
        <w:rPr>
          <w:rFonts w:ascii="Times New Roman" w:eastAsia="Times New Roman" w:hAnsi="Times New Roman" w:cs="Times New Roman"/>
          <w:szCs w:val="24"/>
        </w:rPr>
        <w:t>r, kelar och kramar man; Sexualitet</w:t>
      </w:r>
      <w:r w:rsidR="00F42817">
        <w:rPr>
          <w:rFonts w:ascii="Times New Roman" w:eastAsia="Times New Roman" w:hAnsi="Times New Roman" w:cs="Times New Roman"/>
          <w:szCs w:val="24"/>
        </w:rPr>
        <w:t>,</w:t>
      </w:r>
      <w:r w:rsidRPr="00E21807">
        <w:rPr>
          <w:rFonts w:ascii="Times New Roman" w:eastAsia="Times New Roman" w:hAnsi="Times New Roman" w:cs="Times New Roman"/>
          <w:szCs w:val="24"/>
        </w:rPr>
        <w:t xml:space="preserve"> hur ofta finns lust, har man samlag etc. </w:t>
      </w:r>
      <w:r w:rsidRPr="00E21807">
        <w:rPr>
          <w:rFonts w:ascii="Times New Roman" w:eastAsia="Times New Roman" w:hAnsi="Times New Roman" w:cs="Times New Roman"/>
          <w:szCs w:val="24"/>
        </w:rPr>
        <w:lastRenderedPageBreak/>
        <w:t>Vi tyckte att detta instrument väl fångade upp de relationella områden som par ofta vill hitta rätt i och väckte förhoppning</w:t>
      </w:r>
      <w:r w:rsidR="00390C60">
        <w:rPr>
          <w:rFonts w:ascii="Times New Roman" w:eastAsia="Times New Roman" w:hAnsi="Times New Roman" w:cs="Times New Roman"/>
          <w:szCs w:val="24"/>
        </w:rPr>
        <w:t xml:space="preserve"> om</w:t>
      </w:r>
      <w:r w:rsidRPr="00E21807">
        <w:rPr>
          <w:rFonts w:ascii="Times New Roman" w:eastAsia="Times New Roman" w:hAnsi="Times New Roman" w:cs="Times New Roman"/>
          <w:szCs w:val="24"/>
        </w:rPr>
        <w:t xml:space="preserve"> att kunna få svar </w:t>
      </w:r>
      <w:r w:rsidR="00390C60" w:rsidRPr="00E21807">
        <w:rPr>
          <w:rFonts w:ascii="Times New Roman" w:eastAsia="Times New Roman" w:hAnsi="Times New Roman" w:cs="Times New Roman"/>
          <w:szCs w:val="24"/>
        </w:rPr>
        <w:t xml:space="preserve">på </w:t>
      </w:r>
      <w:r w:rsidR="006E4136">
        <w:rPr>
          <w:rFonts w:ascii="Times New Roman" w:eastAsia="Times New Roman" w:hAnsi="Times New Roman" w:cs="Times New Roman"/>
          <w:szCs w:val="24"/>
        </w:rPr>
        <w:t xml:space="preserve">vad </w:t>
      </w:r>
      <w:r w:rsidRPr="00E21807">
        <w:rPr>
          <w:rFonts w:ascii="Times New Roman" w:eastAsia="Times New Roman" w:hAnsi="Times New Roman" w:cs="Times New Roman"/>
          <w:szCs w:val="24"/>
        </w:rPr>
        <w:t>paren faktiskt upplevde annorlunda efter avslutad kontakt oavsett anledningen till att man sökte sig till familjerådgivningen.</w:t>
      </w:r>
    </w:p>
    <w:p w14:paraId="4B585FD1" w14:textId="195E332C" w:rsidR="00DC238F" w:rsidRDefault="001C06F9" w:rsidP="00D433F9">
      <w:pPr>
        <w:rPr>
          <w:rFonts w:ascii="Times New Roman" w:hAnsi="Times New Roman" w:cs="Times New Roman"/>
          <w:szCs w:val="24"/>
        </w:rPr>
      </w:pPr>
      <w:r w:rsidRPr="001C06F9">
        <w:rPr>
          <w:rFonts w:ascii="Times New Roman" w:hAnsi="Times New Roman" w:cs="Times New Roman"/>
          <w:szCs w:val="24"/>
        </w:rPr>
        <w:t>Vad gäller den externa validiteten, dvs. i vilken omfattning resultaten kan generaliseras så kan studien anses ge en representativ bild av familjerådgivningsverksamhet där par söker för sina relationsproblem.</w:t>
      </w:r>
    </w:p>
    <w:p w14:paraId="4DDDE8DD" w14:textId="77777777" w:rsidR="00EE6B42" w:rsidRDefault="00EE6B42" w:rsidP="00D433F9">
      <w:pPr>
        <w:rPr>
          <w:rFonts w:ascii="Times New Roman" w:eastAsia="Times New Roman" w:hAnsi="Times New Roman" w:cs="Times New Roman"/>
          <w:b/>
          <w:szCs w:val="24"/>
        </w:rPr>
      </w:pPr>
    </w:p>
    <w:p w14:paraId="67E99F43" w14:textId="17C3BDE3" w:rsidR="00D433F9" w:rsidRPr="00E21807" w:rsidRDefault="00D433F9" w:rsidP="00D433F9">
      <w:pPr>
        <w:rPr>
          <w:rFonts w:ascii="Times New Roman" w:eastAsia="Times New Roman" w:hAnsi="Times New Roman" w:cs="Times New Roman"/>
          <w:b/>
          <w:szCs w:val="24"/>
        </w:rPr>
      </w:pPr>
      <w:r w:rsidRPr="00E21807">
        <w:rPr>
          <w:rFonts w:ascii="Times New Roman" w:eastAsia="Times New Roman" w:hAnsi="Times New Roman" w:cs="Times New Roman"/>
          <w:b/>
          <w:szCs w:val="24"/>
        </w:rPr>
        <w:t>Procedur</w:t>
      </w:r>
    </w:p>
    <w:p w14:paraId="69E3EBA9" w14:textId="338EFEB7" w:rsidR="00D433F9" w:rsidRDefault="00C8457A" w:rsidP="00D433F9">
      <w:pPr>
        <w:rPr>
          <w:rFonts w:ascii="Times New Roman" w:eastAsia="Times New Roman" w:hAnsi="Times New Roman" w:cs="Times New Roman"/>
          <w:szCs w:val="24"/>
        </w:rPr>
      </w:pPr>
      <w:r>
        <w:rPr>
          <w:rFonts w:ascii="Times New Roman" w:eastAsia="Times New Roman" w:hAnsi="Times New Roman" w:cs="Times New Roman"/>
          <w:szCs w:val="24"/>
        </w:rPr>
        <w:t>Skriftlig i</w:t>
      </w:r>
      <w:r w:rsidR="00D433F9" w:rsidRPr="0035439E">
        <w:rPr>
          <w:rFonts w:ascii="Times New Roman" w:eastAsia="Times New Roman" w:hAnsi="Times New Roman" w:cs="Times New Roman"/>
          <w:szCs w:val="24"/>
        </w:rPr>
        <w:t xml:space="preserve">nformation om utvärderingen </w:t>
      </w:r>
      <w:r w:rsidR="00390C60">
        <w:rPr>
          <w:rFonts w:ascii="Times New Roman" w:eastAsia="Times New Roman" w:hAnsi="Times New Roman" w:cs="Times New Roman"/>
          <w:szCs w:val="24"/>
        </w:rPr>
        <w:t>lades</w:t>
      </w:r>
      <w:r w:rsidR="00D433F9" w:rsidRPr="0035439E">
        <w:rPr>
          <w:rFonts w:ascii="Times New Roman" w:eastAsia="Times New Roman" w:hAnsi="Times New Roman" w:cs="Times New Roman"/>
          <w:szCs w:val="24"/>
        </w:rPr>
        <w:t xml:space="preserve"> fram i väntrummet</w:t>
      </w:r>
      <w:r>
        <w:rPr>
          <w:rFonts w:ascii="Times New Roman" w:eastAsia="Times New Roman" w:hAnsi="Times New Roman" w:cs="Times New Roman"/>
          <w:szCs w:val="24"/>
        </w:rPr>
        <w:t>. Varje</w:t>
      </w:r>
      <w:r w:rsidR="00D433F9" w:rsidRPr="0035439E">
        <w:rPr>
          <w:rFonts w:ascii="Times New Roman" w:eastAsia="Times New Roman" w:hAnsi="Times New Roman" w:cs="Times New Roman"/>
          <w:szCs w:val="24"/>
        </w:rPr>
        <w:t xml:space="preserve"> rådgivare</w:t>
      </w:r>
      <w:r w:rsidR="00390C60">
        <w:rPr>
          <w:rFonts w:ascii="Times New Roman" w:eastAsia="Times New Roman" w:hAnsi="Times New Roman" w:cs="Times New Roman"/>
          <w:szCs w:val="24"/>
        </w:rPr>
        <w:t xml:space="preserve"> informerade även muntligt </w:t>
      </w:r>
      <w:r>
        <w:rPr>
          <w:rFonts w:ascii="Times New Roman" w:eastAsia="Times New Roman" w:hAnsi="Times New Roman" w:cs="Times New Roman"/>
          <w:szCs w:val="24"/>
        </w:rPr>
        <w:t xml:space="preserve">deltagarna </w:t>
      </w:r>
      <w:r w:rsidR="00D433F9" w:rsidRPr="0035439E">
        <w:rPr>
          <w:rFonts w:ascii="Times New Roman" w:eastAsia="Times New Roman" w:hAnsi="Times New Roman" w:cs="Times New Roman"/>
          <w:szCs w:val="24"/>
        </w:rPr>
        <w:t xml:space="preserve">inför första samtalet. </w:t>
      </w:r>
      <w:r w:rsidR="00E21807" w:rsidRPr="0035439E">
        <w:rPr>
          <w:rFonts w:ascii="Times New Roman" w:eastAsia="Times New Roman" w:hAnsi="Times New Roman" w:cs="Times New Roman"/>
          <w:szCs w:val="24"/>
        </w:rPr>
        <w:t xml:space="preserve">Rådgivarens uppgift var att avgöra om besöket skulle inkluderas i studien samt </w:t>
      </w:r>
      <w:r w:rsidR="00E713E3">
        <w:rPr>
          <w:rFonts w:ascii="Times New Roman" w:eastAsia="Times New Roman" w:hAnsi="Times New Roman" w:cs="Times New Roman"/>
          <w:szCs w:val="24"/>
        </w:rPr>
        <w:t xml:space="preserve">att </w:t>
      </w:r>
      <w:r w:rsidR="00E21807" w:rsidRPr="0035439E">
        <w:rPr>
          <w:rFonts w:ascii="Times New Roman" w:eastAsia="Times New Roman" w:hAnsi="Times New Roman" w:cs="Times New Roman"/>
          <w:szCs w:val="24"/>
        </w:rPr>
        <w:t xml:space="preserve">vara behjälplig med guidning och assistans vid ifyllande av försättsbladet. Paret fick därefter på egen hand fylla i sen QDR-formulären vilket beräknades till ca 15 minuter. Därefter lades svaren i ett kuvert som förslöts och som lades in i en låst brevlåda ute i väntrummet efter avslutat första samtal. </w:t>
      </w:r>
    </w:p>
    <w:p w14:paraId="34C91680" w14:textId="77777777" w:rsidR="00131DC8" w:rsidRDefault="00131DC8" w:rsidP="00F27D7A">
      <w:pPr>
        <w:rPr>
          <w:rFonts w:ascii="Times New Roman" w:eastAsia="Times New Roman" w:hAnsi="Times New Roman" w:cs="Times New Roman"/>
          <w:b/>
          <w:szCs w:val="24"/>
        </w:rPr>
      </w:pPr>
    </w:p>
    <w:p w14:paraId="3B5AA7FC" w14:textId="1860B12A" w:rsidR="00F27D7A" w:rsidRPr="0075253E" w:rsidRDefault="00F27D7A" w:rsidP="00F27D7A">
      <w:pPr>
        <w:rPr>
          <w:rFonts w:ascii="Times New Roman" w:eastAsia="Times New Roman" w:hAnsi="Times New Roman" w:cs="Times New Roman"/>
          <w:b/>
          <w:szCs w:val="24"/>
        </w:rPr>
      </w:pPr>
      <w:r w:rsidRPr="0075253E">
        <w:rPr>
          <w:rFonts w:ascii="Times New Roman" w:eastAsia="Times New Roman" w:hAnsi="Times New Roman" w:cs="Times New Roman"/>
          <w:b/>
          <w:szCs w:val="24"/>
        </w:rPr>
        <w:t>Design</w:t>
      </w:r>
    </w:p>
    <w:p w14:paraId="1FEB3488" w14:textId="14ABDBBB" w:rsidR="00F27D7A" w:rsidRPr="00F27D7A" w:rsidRDefault="00F27D7A" w:rsidP="00F27D7A">
      <w:pPr>
        <w:rPr>
          <w:rFonts w:ascii="Times New Roman" w:eastAsia="Times New Roman" w:hAnsi="Times New Roman" w:cs="Times New Roman"/>
          <w:szCs w:val="24"/>
        </w:rPr>
      </w:pPr>
      <w:r>
        <w:rPr>
          <w:rFonts w:ascii="Times New Roman" w:eastAsia="Times New Roman" w:hAnsi="Times New Roman" w:cs="Times New Roman"/>
          <w:szCs w:val="24"/>
        </w:rPr>
        <w:t xml:space="preserve">Efter </w:t>
      </w:r>
      <w:r w:rsidR="00390C60">
        <w:rPr>
          <w:rFonts w:ascii="Times New Roman" w:eastAsia="Times New Roman" w:hAnsi="Times New Roman" w:cs="Times New Roman"/>
          <w:szCs w:val="24"/>
        </w:rPr>
        <w:t xml:space="preserve">en </w:t>
      </w:r>
      <w:r>
        <w:rPr>
          <w:rFonts w:ascii="Times New Roman" w:eastAsia="Times New Roman" w:hAnsi="Times New Roman" w:cs="Times New Roman"/>
          <w:szCs w:val="24"/>
        </w:rPr>
        <w:t xml:space="preserve">första mätning i samband med nybesöket kontaktades paren </w:t>
      </w:r>
      <w:r w:rsidR="00131DC8">
        <w:rPr>
          <w:rFonts w:ascii="Times New Roman" w:eastAsia="Times New Roman" w:hAnsi="Times New Roman" w:cs="Times New Roman"/>
          <w:szCs w:val="24"/>
        </w:rPr>
        <w:t xml:space="preserve">för sin 2-a mätning </w:t>
      </w:r>
      <w:r>
        <w:rPr>
          <w:rFonts w:ascii="Times New Roman" w:eastAsia="Times New Roman" w:hAnsi="Times New Roman" w:cs="Times New Roman"/>
          <w:szCs w:val="24"/>
        </w:rPr>
        <w:t xml:space="preserve">3 veckor efter avslutad behandling </w:t>
      </w:r>
      <w:r w:rsidR="00131DC8">
        <w:rPr>
          <w:rFonts w:ascii="Times New Roman" w:eastAsia="Times New Roman" w:hAnsi="Times New Roman" w:cs="Times New Roman"/>
          <w:szCs w:val="24"/>
        </w:rPr>
        <w:t>och efter deras</w:t>
      </w:r>
      <w:r>
        <w:rPr>
          <w:rFonts w:ascii="Times New Roman" w:eastAsia="Times New Roman" w:hAnsi="Times New Roman" w:cs="Times New Roman"/>
          <w:szCs w:val="24"/>
        </w:rPr>
        <w:t xml:space="preserve"> sista samtalet på familjerådgivningen. Paren fick via e-post ett </w:t>
      </w:r>
      <w:proofErr w:type="spellStart"/>
      <w:r>
        <w:rPr>
          <w:rFonts w:ascii="Times New Roman" w:eastAsia="Times New Roman" w:hAnsi="Times New Roman" w:cs="Times New Roman"/>
          <w:szCs w:val="24"/>
        </w:rPr>
        <w:t>förkodat</w:t>
      </w:r>
      <w:proofErr w:type="spellEnd"/>
      <w:r>
        <w:rPr>
          <w:rFonts w:ascii="Times New Roman" w:eastAsia="Times New Roman" w:hAnsi="Times New Roman" w:cs="Times New Roman"/>
          <w:szCs w:val="24"/>
        </w:rPr>
        <w:t xml:space="preserve"> QDR formulär som var kopplad till ett specifikt par och kunde fyllas i och returneras via e-post. Vid önskemål skickades materialet via brev. </w:t>
      </w:r>
      <w:r w:rsidR="00131DC8">
        <w:rPr>
          <w:rFonts w:ascii="Times New Roman" w:eastAsia="Times New Roman" w:hAnsi="Times New Roman" w:cs="Times New Roman"/>
          <w:szCs w:val="24"/>
        </w:rPr>
        <w:t xml:space="preserve">Detta </w:t>
      </w:r>
      <w:r>
        <w:rPr>
          <w:rFonts w:ascii="Times New Roman" w:eastAsia="Times New Roman" w:hAnsi="Times New Roman" w:cs="Times New Roman"/>
          <w:szCs w:val="24"/>
        </w:rPr>
        <w:t>upprepades vid 3-e mättningen</w:t>
      </w:r>
      <w:r w:rsidR="00131DC8">
        <w:rPr>
          <w:rFonts w:ascii="Times New Roman" w:eastAsia="Times New Roman" w:hAnsi="Times New Roman" w:cs="Times New Roman"/>
          <w:szCs w:val="24"/>
        </w:rPr>
        <w:t xml:space="preserve"> 6 månader efter avslutad behandling.</w:t>
      </w:r>
      <w:r>
        <w:rPr>
          <w:rFonts w:ascii="Times New Roman" w:eastAsia="Times New Roman" w:hAnsi="Times New Roman" w:cs="Times New Roman"/>
          <w:szCs w:val="24"/>
        </w:rPr>
        <w:t xml:space="preserve"> </w:t>
      </w:r>
      <w:r w:rsidRPr="00F27D7A">
        <w:rPr>
          <w:rFonts w:ascii="Times New Roman" w:eastAsia="Times New Roman" w:hAnsi="Times New Roman" w:cs="Times New Roman"/>
          <w:szCs w:val="24"/>
        </w:rPr>
        <w:t xml:space="preserve">Anledningen till att vi ville genomföra tre mätningar var att </w:t>
      </w:r>
      <w:r w:rsidR="00131DC8">
        <w:rPr>
          <w:rFonts w:ascii="Times New Roman" w:eastAsia="Times New Roman" w:hAnsi="Times New Roman" w:cs="Times New Roman"/>
          <w:szCs w:val="24"/>
        </w:rPr>
        <w:t xml:space="preserve">vi ville veta </w:t>
      </w:r>
      <w:r w:rsidRPr="00F27D7A">
        <w:rPr>
          <w:rFonts w:ascii="Times New Roman" w:eastAsia="Times New Roman" w:hAnsi="Times New Roman" w:cs="Times New Roman"/>
          <w:szCs w:val="24"/>
        </w:rPr>
        <w:t xml:space="preserve">om </w:t>
      </w:r>
      <w:r w:rsidR="00131DC8">
        <w:rPr>
          <w:rFonts w:ascii="Times New Roman" w:eastAsia="Times New Roman" w:hAnsi="Times New Roman" w:cs="Times New Roman"/>
          <w:szCs w:val="24"/>
        </w:rPr>
        <w:t>en even</w:t>
      </w:r>
      <w:r w:rsidR="00390C60">
        <w:rPr>
          <w:rFonts w:ascii="Times New Roman" w:eastAsia="Times New Roman" w:hAnsi="Times New Roman" w:cs="Times New Roman"/>
          <w:szCs w:val="24"/>
        </w:rPr>
        <w:t>tuell förändring håller i sig över tid</w:t>
      </w:r>
      <w:r w:rsidR="00131DC8">
        <w:rPr>
          <w:rFonts w:ascii="Times New Roman" w:eastAsia="Times New Roman" w:hAnsi="Times New Roman" w:cs="Times New Roman"/>
          <w:szCs w:val="24"/>
        </w:rPr>
        <w:t>.</w:t>
      </w:r>
    </w:p>
    <w:p w14:paraId="63FADC94" w14:textId="77777777" w:rsidR="00F27D7A" w:rsidRDefault="00F27D7A" w:rsidP="00983763">
      <w:pPr>
        <w:rPr>
          <w:rFonts w:ascii="Times New Roman" w:eastAsia="Times New Roman" w:hAnsi="Times New Roman" w:cs="Times New Roman"/>
          <w:b/>
          <w:szCs w:val="24"/>
        </w:rPr>
      </w:pPr>
    </w:p>
    <w:p w14:paraId="7C53BCE6" w14:textId="1D4B11E9" w:rsidR="00983763" w:rsidRPr="0035439E" w:rsidRDefault="00983763" w:rsidP="00983763">
      <w:pPr>
        <w:rPr>
          <w:rFonts w:ascii="Times New Roman" w:eastAsia="Times New Roman" w:hAnsi="Times New Roman" w:cs="Times New Roman"/>
          <w:b/>
          <w:szCs w:val="24"/>
        </w:rPr>
      </w:pPr>
      <w:r w:rsidRPr="0035439E">
        <w:rPr>
          <w:rFonts w:ascii="Times New Roman" w:eastAsia="Times New Roman" w:hAnsi="Times New Roman" w:cs="Times New Roman"/>
          <w:b/>
          <w:szCs w:val="24"/>
        </w:rPr>
        <w:t>Etiska överväganden</w:t>
      </w:r>
    </w:p>
    <w:p w14:paraId="3382AF14" w14:textId="46117D27" w:rsidR="00983763" w:rsidRDefault="00983763" w:rsidP="00983763">
      <w:pPr>
        <w:rPr>
          <w:rFonts w:ascii="Times New Roman" w:eastAsia="Times New Roman" w:hAnsi="Times New Roman" w:cs="Times New Roman"/>
          <w:szCs w:val="24"/>
        </w:rPr>
      </w:pPr>
      <w:r w:rsidRPr="0035439E">
        <w:rPr>
          <w:rFonts w:ascii="Times New Roman" w:eastAsia="Times New Roman" w:hAnsi="Times New Roman" w:cs="Times New Roman"/>
          <w:szCs w:val="24"/>
        </w:rPr>
        <w:t xml:space="preserve">Deltagarna blev informerade om att det var frivilligt att delta och att svaren </w:t>
      </w:r>
      <w:r w:rsidR="00390C60">
        <w:rPr>
          <w:rFonts w:ascii="Times New Roman" w:eastAsia="Times New Roman" w:hAnsi="Times New Roman" w:cs="Times New Roman"/>
          <w:szCs w:val="24"/>
        </w:rPr>
        <w:t>var</w:t>
      </w:r>
      <w:r w:rsidRPr="0035439E">
        <w:rPr>
          <w:rFonts w:ascii="Times New Roman" w:eastAsia="Times New Roman" w:hAnsi="Times New Roman" w:cs="Times New Roman"/>
          <w:szCs w:val="24"/>
        </w:rPr>
        <w:t xml:space="preserve"> sekretesskyddade. Enkäten var kodad på ett sätt som gjorde det möjligt </w:t>
      </w:r>
      <w:r w:rsidR="0035439E" w:rsidRPr="0035439E">
        <w:rPr>
          <w:rFonts w:ascii="Times New Roman" w:eastAsia="Times New Roman" w:hAnsi="Times New Roman" w:cs="Times New Roman"/>
          <w:szCs w:val="24"/>
        </w:rPr>
        <w:t xml:space="preserve">för oss </w:t>
      </w:r>
      <w:r w:rsidRPr="0035439E">
        <w:rPr>
          <w:rFonts w:ascii="Times New Roman" w:eastAsia="Times New Roman" w:hAnsi="Times New Roman" w:cs="Times New Roman"/>
          <w:szCs w:val="24"/>
        </w:rPr>
        <w:t xml:space="preserve">att identifiera svar från enskild individ samt vilka enkätsvar som hörde ihop. Det insamlade materialet förvarades så att ingen obehörig kunde få tillgång till det. Efter sammanställning </w:t>
      </w:r>
      <w:r w:rsidR="0035439E" w:rsidRPr="0035439E">
        <w:rPr>
          <w:rFonts w:ascii="Times New Roman" w:eastAsia="Times New Roman" w:hAnsi="Times New Roman" w:cs="Times New Roman"/>
          <w:szCs w:val="24"/>
        </w:rPr>
        <w:t>skulle</w:t>
      </w:r>
      <w:r w:rsidRPr="0035439E">
        <w:rPr>
          <w:rFonts w:ascii="Times New Roman" w:eastAsia="Times New Roman" w:hAnsi="Times New Roman" w:cs="Times New Roman"/>
          <w:szCs w:val="24"/>
        </w:rPr>
        <w:t xml:space="preserve"> undersökningsmaterialet förstöras. En särskild aspekt i utvärderingen </w:t>
      </w:r>
      <w:r w:rsidR="00F27D7A">
        <w:rPr>
          <w:rFonts w:ascii="Times New Roman" w:eastAsia="Times New Roman" w:hAnsi="Times New Roman" w:cs="Times New Roman"/>
          <w:szCs w:val="24"/>
        </w:rPr>
        <w:t>är</w:t>
      </w:r>
      <w:r w:rsidRPr="0035439E">
        <w:rPr>
          <w:rFonts w:ascii="Times New Roman" w:eastAsia="Times New Roman" w:hAnsi="Times New Roman" w:cs="Times New Roman"/>
          <w:szCs w:val="24"/>
        </w:rPr>
        <w:t xml:space="preserve"> att vi båda som ansvariga till utvärderingen samtidigt var deltagande familjerådgivare. </w:t>
      </w:r>
    </w:p>
    <w:p w14:paraId="57FD923B" w14:textId="77777777" w:rsidR="00D879AD" w:rsidRPr="0035439E" w:rsidRDefault="00D879AD" w:rsidP="00983763">
      <w:pPr>
        <w:rPr>
          <w:rFonts w:ascii="Times New Roman" w:eastAsia="Times New Roman" w:hAnsi="Times New Roman" w:cs="Times New Roman"/>
          <w:szCs w:val="24"/>
        </w:rPr>
      </w:pPr>
    </w:p>
    <w:p w14:paraId="78B19F9C" w14:textId="0B47D381" w:rsidR="00D433F9" w:rsidRDefault="00D433F9" w:rsidP="00D433F9">
      <w:pPr>
        <w:rPr>
          <w:rFonts w:ascii="Times New Roman" w:eastAsia="Times New Roman" w:hAnsi="Times New Roman" w:cs="Times New Roman"/>
          <w:b/>
          <w:szCs w:val="24"/>
        </w:rPr>
      </w:pPr>
    </w:p>
    <w:p w14:paraId="51452F30" w14:textId="16A036D8" w:rsidR="00D433F9" w:rsidRPr="006A0B44" w:rsidRDefault="00D433F9" w:rsidP="00D433F9">
      <w:pPr>
        <w:rPr>
          <w:rFonts w:ascii="Times New Roman" w:eastAsia="Times New Roman" w:hAnsi="Times New Roman" w:cs="Times New Roman"/>
          <w:b/>
          <w:szCs w:val="24"/>
        </w:rPr>
      </w:pPr>
      <w:r w:rsidRPr="006A0B44">
        <w:rPr>
          <w:rFonts w:ascii="Times New Roman" w:eastAsia="Times New Roman" w:hAnsi="Times New Roman" w:cs="Times New Roman"/>
          <w:b/>
          <w:szCs w:val="24"/>
        </w:rPr>
        <w:t>RESULTAT</w:t>
      </w:r>
    </w:p>
    <w:p w14:paraId="663026AB" w14:textId="77777777" w:rsidR="00D433F9" w:rsidRPr="006A0B44" w:rsidRDefault="00D433F9" w:rsidP="00D433F9">
      <w:pPr>
        <w:rPr>
          <w:rFonts w:ascii="Times New Roman" w:eastAsia="Times New Roman" w:hAnsi="Times New Roman" w:cs="Times New Roman"/>
          <w:b/>
          <w:szCs w:val="24"/>
        </w:rPr>
      </w:pPr>
      <w:r w:rsidRPr="006A0B44">
        <w:rPr>
          <w:rFonts w:ascii="Times New Roman" w:eastAsia="Times New Roman" w:hAnsi="Times New Roman" w:cs="Times New Roman"/>
          <w:b/>
          <w:szCs w:val="24"/>
        </w:rPr>
        <w:t>Beskrivning av undersökningsgruppen</w:t>
      </w:r>
    </w:p>
    <w:p w14:paraId="50BE1160" w14:textId="0FCE8907" w:rsidR="00D433F9" w:rsidRPr="006A0B44" w:rsidRDefault="00D433F9" w:rsidP="00D433F9">
      <w:pPr>
        <w:rPr>
          <w:rFonts w:ascii="Times New Roman" w:eastAsia="Times New Roman" w:hAnsi="Times New Roman" w:cs="Times New Roman"/>
          <w:szCs w:val="24"/>
        </w:rPr>
      </w:pPr>
      <w:r w:rsidRPr="006A0B44">
        <w:rPr>
          <w:rFonts w:ascii="Times New Roman" w:eastAsia="Times New Roman" w:hAnsi="Times New Roman" w:cs="Times New Roman"/>
          <w:szCs w:val="24"/>
        </w:rPr>
        <w:t xml:space="preserve">Under </w:t>
      </w:r>
      <w:r w:rsidR="00E713E3">
        <w:rPr>
          <w:rFonts w:ascii="Times New Roman" w:eastAsia="Times New Roman" w:hAnsi="Times New Roman" w:cs="Times New Roman"/>
          <w:szCs w:val="24"/>
        </w:rPr>
        <w:t>studien</w:t>
      </w:r>
      <w:r w:rsidRPr="006A0B44">
        <w:rPr>
          <w:rFonts w:ascii="Times New Roman" w:eastAsia="Times New Roman" w:hAnsi="Times New Roman" w:cs="Times New Roman"/>
          <w:szCs w:val="24"/>
        </w:rPr>
        <w:t xml:space="preserve"> har</w:t>
      </w:r>
      <w:r w:rsidR="006A0B44" w:rsidRPr="006A0B44">
        <w:rPr>
          <w:rFonts w:ascii="Times New Roman" w:eastAsia="Times New Roman" w:hAnsi="Times New Roman" w:cs="Times New Roman"/>
          <w:szCs w:val="24"/>
        </w:rPr>
        <w:t xml:space="preserve"> 176 individer kom</w:t>
      </w:r>
      <w:r w:rsidR="00E713E3">
        <w:rPr>
          <w:rFonts w:ascii="Times New Roman" w:eastAsia="Times New Roman" w:hAnsi="Times New Roman" w:cs="Times New Roman"/>
          <w:szCs w:val="24"/>
        </w:rPr>
        <w:t>mit på ny</w:t>
      </w:r>
      <w:r w:rsidR="006A0B44" w:rsidRPr="006A0B44">
        <w:rPr>
          <w:rFonts w:ascii="Times New Roman" w:eastAsia="Times New Roman" w:hAnsi="Times New Roman" w:cs="Times New Roman"/>
          <w:szCs w:val="24"/>
        </w:rPr>
        <w:t xml:space="preserve">besök till mottagningen. Av dessa </w:t>
      </w:r>
      <w:r w:rsidRPr="006A0B44">
        <w:rPr>
          <w:rFonts w:ascii="Times New Roman" w:eastAsia="Times New Roman" w:hAnsi="Times New Roman" w:cs="Times New Roman"/>
          <w:szCs w:val="24"/>
        </w:rPr>
        <w:t>ansåg</w:t>
      </w:r>
      <w:r w:rsidR="00E713E3">
        <w:rPr>
          <w:rFonts w:ascii="Times New Roman" w:eastAsia="Times New Roman" w:hAnsi="Times New Roman" w:cs="Times New Roman"/>
          <w:szCs w:val="24"/>
        </w:rPr>
        <w:t>s</w:t>
      </w:r>
      <w:r w:rsidR="0035439E" w:rsidRPr="006A0B44">
        <w:rPr>
          <w:rFonts w:ascii="Times New Roman" w:eastAsia="Times New Roman" w:hAnsi="Times New Roman" w:cs="Times New Roman"/>
          <w:szCs w:val="24"/>
        </w:rPr>
        <w:t xml:space="preserve"> </w:t>
      </w:r>
      <w:r w:rsidR="006A0B44" w:rsidRPr="006A0B44">
        <w:rPr>
          <w:rFonts w:ascii="Times New Roman" w:eastAsia="Times New Roman" w:hAnsi="Times New Roman" w:cs="Times New Roman"/>
          <w:szCs w:val="24"/>
        </w:rPr>
        <w:t>4</w:t>
      </w:r>
      <w:r w:rsidRPr="006A0B44">
        <w:rPr>
          <w:rFonts w:ascii="Times New Roman" w:eastAsia="Times New Roman" w:hAnsi="Times New Roman" w:cs="Times New Roman"/>
          <w:szCs w:val="24"/>
        </w:rPr>
        <w:t xml:space="preserve">4 </w:t>
      </w:r>
      <w:r w:rsidR="00E713E3">
        <w:rPr>
          <w:rFonts w:ascii="Times New Roman" w:eastAsia="Times New Roman" w:hAnsi="Times New Roman" w:cs="Times New Roman"/>
          <w:szCs w:val="24"/>
        </w:rPr>
        <w:t xml:space="preserve">inte uppfylla </w:t>
      </w:r>
      <w:r w:rsidRPr="006A0B44">
        <w:rPr>
          <w:rFonts w:ascii="Times New Roman" w:eastAsia="Times New Roman" w:hAnsi="Times New Roman" w:cs="Times New Roman"/>
          <w:szCs w:val="24"/>
        </w:rPr>
        <w:t>kriterierna</w:t>
      </w:r>
      <w:r w:rsidR="006A0B44" w:rsidRPr="006A0B44">
        <w:rPr>
          <w:rFonts w:ascii="Times New Roman" w:eastAsia="Times New Roman" w:hAnsi="Times New Roman" w:cs="Times New Roman"/>
          <w:szCs w:val="24"/>
        </w:rPr>
        <w:t xml:space="preserve"> f</w:t>
      </w:r>
      <w:r w:rsidR="0035439E" w:rsidRPr="006A0B44">
        <w:rPr>
          <w:rFonts w:ascii="Times New Roman" w:eastAsia="Times New Roman" w:hAnsi="Times New Roman" w:cs="Times New Roman"/>
          <w:szCs w:val="24"/>
        </w:rPr>
        <w:t xml:space="preserve">rämst pga. att </w:t>
      </w:r>
      <w:r w:rsidRPr="006A0B44">
        <w:rPr>
          <w:rFonts w:ascii="Times New Roman" w:eastAsia="Times New Roman" w:hAnsi="Times New Roman" w:cs="Times New Roman"/>
          <w:szCs w:val="24"/>
        </w:rPr>
        <w:t>par</w:t>
      </w:r>
      <w:r w:rsidR="0035439E" w:rsidRPr="006A0B44">
        <w:rPr>
          <w:rFonts w:ascii="Times New Roman" w:eastAsia="Times New Roman" w:hAnsi="Times New Roman" w:cs="Times New Roman"/>
          <w:szCs w:val="24"/>
        </w:rPr>
        <w:t xml:space="preserve">en var i ett separationsarbete. </w:t>
      </w:r>
      <w:r w:rsidR="006A0B44" w:rsidRPr="006A0B44">
        <w:rPr>
          <w:rFonts w:ascii="Times New Roman" w:eastAsia="Times New Roman" w:hAnsi="Times New Roman" w:cs="Times New Roman"/>
          <w:szCs w:val="24"/>
        </w:rPr>
        <w:t>Av de resterande 132 individer</w:t>
      </w:r>
      <w:r w:rsidR="001F0EDC">
        <w:rPr>
          <w:rFonts w:ascii="Times New Roman" w:eastAsia="Times New Roman" w:hAnsi="Times New Roman" w:cs="Times New Roman"/>
          <w:szCs w:val="24"/>
        </w:rPr>
        <w:t>na</w:t>
      </w:r>
      <w:r w:rsidR="006A0B44" w:rsidRPr="006A0B44">
        <w:rPr>
          <w:rFonts w:ascii="Times New Roman" w:eastAsia="Times New Roman" w:hAnsi="Times New Roman" w:cs="Times New Roman"/>
          <w:szCs w:val="24"/>
        </w:rPr>
        <w:t xml:space="preserve"> avstod 21 från att medverka </w:t>
      </w:r>
      <w:r w:rsidR="00E713E3">
        <w:rPr>
          <w:rFonts w:ascii="Times New Roman" w:eastAsia="Times New Roman" w:hAnsi="Times New Roman" w:cs="Times New Roman"/>
          <w:szCs w:val="24"/>
        </w:rPr>
        <w:t xml:space="preserve">främst pga. tidsbrist. </w:t>
      </w:r>
      <w:r w:rsidR="006A0B44" w:rsidRPr="006A0B44">
        <w:rPr>
          <w:rFonts w:ascii="Times New Roman" w:eastAsia="Times New Roman" w:hAnsi="Times New Roman" w:cs="Times New Roman"/>
          <w:szCs w:val="24"/>
        </w:rPr>
        <w:t xml:space="preserve"> </w:t>
      </w:r>
    </w:p>
    <w:p w14:paraId="4274EB78" w14:textId="5BCDB544" w:rsidR="00131DC8" w:rsidRPr="00E713E3" w:rsidRDefault="00D433F9" w:rsidP="00D433F9">
      <w:pPr>
        <w:rPr>
          <w:rFonts w:ascii="Times New Roman" w:eastAsia="Times New Roman" w:hAnsi="Times New Roman" w:cs="Times New Roman"/>
          <w:szCs w:val="24"/>
        </w:rPr>
      </w:pPr>
      <w:r w:rsidRPr="00E713E3">
        <w:rPr>
          <w:rFonts w:ascii="Times New Roman" w:eastAsia="Times New Roman" w:hAnsi="Times New Roman" w:cs="Times New Roman"/>
          <w:szCs w:val="24"/>
        </w:rPr>
        <w:lastRenderedPageBreak/>
        <w:t xml:space="preserve">De som fullföljde ifyllandet och togs med i utvärderingen blev </w:t>
      </w:r>
      <w:r w:rsidR="006A0B44" w:rsidRPr="00E713E3">
        <w:rPr>
          <w:rFonts w:ascii="Times New Roman" w:eastAsia="Times New Roman" w:hAnsi="Times New Roman" w:cs="Times New Roman"/>
          <w:szCs w:val="24"/>
        </w:rPr>
        <w:t>till sist</w:t>
      </w:r>
      <w:r w:rsidRPr="00E713E3">
        <w:rPr>
          <w:rFonts w:ascii="Times New Roman" w:eastAsia="Times New Roman" w:hAnsi="Times New Roman" w:cs="Times New Roman"/>
          <w:szCs w:val="24"/>
        </w:rPr>
        <w:t xml:space="preserve"> 101 nybesök varav 99 var parsamtal och 2 individuella samtal. Besöken avser 61 ordinarie familjerådgivning (60 parsamtal och 1 ind</w:t>
      </w:r>
      <w:r w:rsidR="00F27D7A">
        <w:rPr>
          <w:rFonts w:ascii="Times New Roman" w:eastAsia="Times New Roman" w:hAnsi="Times New Roman" w:cs="Times New Roman"/>
          <w:szCs w:val="24"/>
        </w:rPr>
        <w:t xml:space="preserve">ividuellt </w:t>
      </w:r>
      <w:r w:rsidRPr="00E713E3">
        <w:rPr>
          <w:rFonts w:ascii="Times New Roman" w:eastAsia="Times New Roman" w:hAnsi="Times New Roman" w:cs="Times New Roman"/>
          <w:szCs w:val="24"/>
        </w:rPr>
        <w:t>samtal = 121 deltagare), 21 Single Session (20 parsamtal och 1 ind</w:t>
      </w:r>
      <w:r w:rsidR="00F27D7A">
        <w:rPr>
          <w:rFonts w:ascii="Times New Roman" w:eastAsia="Times New Roman" w:hAnsi="Times New Roman" w:cs="Times New Roman"/>
          <w:szCs w:val="24"/>
        </w:rPr>
        <w:t xml:space="preserve">ividuellt </w:t>
      </w:r>
      <w:r w:rsidRPr="00E713E3">
        <w:rPr>
          <w:rFonts w:ascii="Times New Roman" w:eastAsia="Times New Roman" w:hAnsi="Times New Roman" w:cs="Times New Roman"/>
          <w:szCs w:val="24"/>
        </w:rPr>
        <w:t xml:space="preserve">samtal = 41 deltagare) och 19 korta ärende ”1-3” samtal (= 38 deltagare). 7 par (14 deltagare) startade som Single session men bokade sen fler samtal hos samma rådgivare. Därför har vi valt att </w:t>
      </w:r>
      <w:r w:rsidR="00BC1F34">
        <w:rPr>
          <w:rFonts w:ascii="Times New Roman" w:eastAsia="Times New Roman" w:hAnsi="Times New Roman" w:cs="Times New Roman"/>
          <w:szCs w:val="24"/>
        </w:rPr>
        <w:t>redovisa och be</w:t>
      </w:r>
      <w:r w:rsidRPr="00E713E3">
        <w:rPr>
          <w:rFonts w:ascii="Times New Roman" w:eastAsia="Times New Roman" w:hAnsi="Times New Roman" w:cs="Times New Roman"/>
          <w:szCs w:val="24"/>
        </w:rPr>
        <w:t>räkna dessa som ordinarie i analysen</w:t>
      </w:r>
      <w:r w:rsidR="00BC1F34">
        <w:rPr>
          <w:rFonts w:ascii="Times New Roman" w:eastAsia="Times New Roman" w:hAnsi="Times New Roman" w:cs="Times New Roman"/>
          <w:szCs w:val="24"/>
        </w:rPr>
        <w:t xml:space="preserve"> fr o m andra mättningen</w:t>
      </w:r>
      <w:r w:rsidRPr="00E713E3">
        <w:rPr>
          <w:rFonts w:ascii="Times New Roman" w:eastAsia="Times New Roman" w:hAnsi="Times New Roman" w:cs="Times New Roman"/>
          <w:szCs w:val="24"/>
        </w:rPr>
        <w:t xml:space="preserve">. </w:t>
      </w:r>
    </w:p>
    <w:tbl>
      <w:tblPr>
        <w:tblStyle w:val="Tabellrutnt"/>
        <w:tblW w:w="5098" w:type="dxa"/>
        <w:tblLook w:val="04A0" w:firstRow="1" w:lastRow="0" w:firstColumn="1" w:lastColumn="0" w:noHBand="0" w:noVBand="1"/>
      </w:tblPr>
      <w:tblGrid>
        <w:gridCol w:w="1364"/>
        <w:gridCol w:w="1168"/>
        <w:gridCol w:w="1858"/>
        <w:gridCol w:w="708"/>
      </w:tblGrid>
      <w:tr w:rsidR="00D433F9" w:rsidRPr="00F12150" w14:paraId="6E96399D" w14:textId="77777777" w:rsidTr="002871E7">
        <w:tc>
          <w:tcPr>
            <w:tcW w:w="5098" w:type="dxa"/>
            <w:gridSpan w:val="4"/>
          </w:tcPr>
          <w:p w14:paraId="6716BE7A"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Deskriptiv information om deltagarna (</w:t>
            </w:r>
            <w:r w:rsidRPr="00F12150">
              <w:rPr>
                <w:rFonts w:ascii="Times New Roman" w:eastAsia="Times New Roman" w:hAnsi="Times New Roman" w:cs="Times New Roman"/>
                <w:i/>
                <w:szCs w:val="24"/>
              </w:rPr>
              <w:t>N</w:t>
            </w:r>
            <w:r w:rsidRPr="00F12150">
              <w:rPr>
                <w:rFonts w:ascii="Times New Roman" w:eastAsia="Times New Roman" w:hAnsi="Times New Roman" w:cs="Times New Roman"/>
                <w:szCs w:val="24"/>
              </w:rPr>
              <w:t>= 200)</w:t>
            </w:r>
          </w:p>
        </w:tc>
      </w:tr>
      <w:tr w:rsidR="00D433F9" w:rsidRPr="00F12150" w14:paraId="211A745E" w14:textId="77777777" w:rsidTr="002871E7">
        <w:tc>
          <w:tcPr>
            <w:tcW w:w="1364" w:type="dxa"/>
          </w:tcPr>
          <w:p w14:paraId="142D4070"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Kön</w:t>
            </w:r>
          </w:p>
        </w:tc>
        <w:tc>
          <w:tcPr>
            <w:tcW w:w="1168" w:type="dxa"/>
          </w:tcPr>
          <w:p w14:paraId="270DBAAB" w14:textId="77777777" w:rsidR="00D433F9" w:rsidRPr="00F12150" w:rsidRDefault="00D433F9" w:rsidP="002871E7">
            <w:pPr>
              <w:rPr>
                <w:rFonts w:ascii="Times New Roman" w:eastAsia="Times New Roman" w:hAnsi="Times New Roman" w:cs="Times New Roman"/>
                <w:szCs w:val="24"/>
              </w:rPr>
            </w:pPr>
          </w:p>
        </w:tc>
        <w:tc>
          <w:tcPr>
            <w:tcW w:w="1858" w:type="dxa"/>
          </w:tcPr>
          <w:p w14:paraId="54BEEB84"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Typ av rådgivning</w:t>
            </w:r>
          </w:p>
        </w:tc>
        <w:tc>
          <w:tcPr>
            <w:tcW w:w="708" w:type="dxa"/>
          </w:tcPr>
          <w:p w14:paraId="3B5E060A" w14:textId="77777777" w:rsidR="00D433F9" w:rsidRPr="00F12150" w:rsidRDefault="00D433F9" w:rsidP="002871E7">
            <w:pPr>
              <w:rPr>
                <w:rFonts w:ascii="Times New Roman" w:eastAsia="Times New Roman" w:hAnsi="Times New Roman" w:cs="Times New Roman"/>
                <w:szCs w:val="24"/>
              </w:rPr>
            </w:pPr>
          </w:p>
        </w:tc>
      </w:tr>
      <w:tr w:rsidR="00D433F9" w:rsidRPr="00F12150" w14:paraId="2DC9ADE3" w14:textId="77777777" w:rsidTr="002871E7">
        <w:tc>
          <w:tcPr>
            <w:tcW w:w="1364" w:type="dxa"/>
          </w:tcPr>
          <w:p w14:paraId="0EEEFF9C"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Man</w:t>
            </w:r>
          </w:p>
        </w:tc>
        <w:tc>
          <w:tcPr>
            <w:tcW w:w="1168" w:type="dxa"/>
          </w:tcPr>
          <w:p w14:paraId="01D0C5C3"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97</w:t>
            </w:r>
          </w:p>
        </w:tc>
        <w:tc>
          <w:tcPr>
            <w:tcW w:w="1858" w:type="dxa"/>
          </w:tcPr>
          <w:p w14:paraId="413F8542"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Ordinarie</w:t>
            </w:r>
          </w:p>
        </w:tc>
        <w:tc>
          <w:tcPr>
            <w:tcW w:w="708" w:type="dxa"/>
          </w:tcPr>
          <w:p w14:paraId="3CE81064"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135</w:t>
            </w:r>
          </w:p>
        </w:tc>
      </w:tr>
      <w:tr w:rsidR="00D433F9" w:rsidRPr="00F12150" w14:paraId="54714A2D" w14:textId="77777777" w:rsidTr="002871E7">
        <w:tc>
          <w:tcPr>
            <w:tcW w:w="1364" w:type="dxa"/>
          </w:tcPr>
          <w:p w14:paraId="2D20A3F9"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Kvinna</w:t>
            </w:r>
          </w:p>
        </w:tc>
        <w:tc>
          <w:tcPr>
            <w:tcW w:w="1168" w:type="dxa"/>
          </w:tcPr>
          <w:p w14:paraId="583F5E5F"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101</w:t>
            </w:r>
          </w:p>
        </w:tc>
        <w:tc>
          <w:tcPr>
            <w:tcW w:w="1858" w:type="dxa"/>
          </w:tcPr>
          <w:p w14:paraId="12145754"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Single session</w:t>
            </w:r>
          </w:p>
        </w:tc>
        <w:tc>
          <w:tcPr>
            <w:tcW w:w="708" w:type="dxa"/>
          </w:tcPr>
          <w:p w14:paraId="3166EBD0"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27</w:t>
            </w:r>
          </w:p>
        </w:tc>
      </w:tr>
      <w:tr w:rsidR="00D433F9" w:rsidRPr="00F12150" w14:paraId="39441E9C" w14:textId="77777777" w:rsidTr="002871E7">
        <w:tc>
          <w:tcPr>
            <w:tcW w:w="1364" w:type="dxa"/>
          </w:tcPr>
          <w:p w14:paraId="1937825B"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Annat</w:t>
            </w:r>
          </w:p>
        </w:tc>
        <w:tc>
          <w:tcPr>
            <w:tcW w:w="1168" w:type="dxa"/>
          </w:tcPr>
          <w:p w14:paraId="0190A704"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2</w:t>
            </w:r>
          </w:p>
        </w:tc>
        <w:tc>
          <w:tcPr>
            <w:tcW w:w="1858" w:type="dxa"/>
          </w:tcPr>
          <w:p w14:paraId="256402A5" w14:textId="37B7F61B" w:rsidR="00D433F9" w:rsidRPr="00F12150" w:rsidRDefault="00AF5892" w:rsidP="002871E7">
            <w:pPr>
              <w:rPr>
                <w:rFonts w:ascii="Times New Roman" w:eastAsia="Times New Roman" w:hAnsi="Times New Roman" w:cs="Times New Roman"/>
                <w:szCs w:val="24"/>
              </w:rPr>
            </w:pPr>
            <w:r>
              <w:rPr>
                <w:rFonts w:ascii="Times New Roman" w:eastAsia="Times New Roman" w:hAnsi="Times New Roman" w:cs="Times New Roman"/>
                <w:szCs w:val="24"/>
              </w:rPr>
              <w:t>1-3 samtal</w:t>
            </w:r>
          </w:p>
        </w:tc>
        <w:tc>
          <w:tcPr>
            <w:tcW w:w="708" w:type="dxa"/>
          </w:tcPr>
          <w:p w14:paraId="08C644A5"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38</w:t>
            </w:r>
          </w:p>
        </w:tc>
      </w:tr>
      <w:tr w:rsidR="00D433F9" w:rsidRPr="00F12150" w14:paraId="7261B40B" w14:textId="77777777" w:rsidTr="002871E7">
        <w:tc>
          <w:tcPr>
            <w:tcW w:w="1364" w:type="dxa"/>
          </w:tcPr>
          <w:p w14:paraId="05570C66" w14:textId="77777777" w:rsidR="00D433F9" w:rsidRPr="00F12150" w:rsidRDefault="00D433F9" w:rsidP="002871E7">
            <w:pPr>
              <w:rPr>
                <w:rFonts w:ascii="Times New Roman" w:eastAsia="Times New Roman" w:hAnsi="Times New Roman" w:cs="Times New Roman"/>
                <w:szCs w:val="24"/>
              </w:rPr>
            </w:pPr>
          </w:p>
        </w:tc>
        <w:tc>
          <w:tcPr>
            <w:tcW w:w="1168" w:type="dxa"/>
          </w:tcPr>
          <w:p w14:paraId="77834605" w14:textId="77777777" w:rsidR="00D433F9" w:rsidRPr="00F12150" w:rsidRDefault="00D433F9" w:rsidP="002871E7">
            <w:pPr>
              <w:rPr>
                <w:rFonts w:ascii="Times New Roman" w:eastAsia="Times New Roman" w:hAnsi="Times New Roman" w:cs="Times New Roman"/>
                <w:szCs w:val="24"/>
              </w:rPr>
            </w:pPr>
          </w:p>
        </w:tc>
        <w:tc>
          <w:tcPr>
            <w:tcW w:w="1858" w:type="dxa"/>
          </w:tcPr>
          <w:p w14:paraId="02222B07" w14:textId="77777777" w:rsidR="00D433F9" w:rsidRPr="00F12150" w:rsidRDefault="00D433F9" w:rsidP="002871E7">
            <w:pPr>
              <w:rPr>
                <w:rFonts w:ascii="Times New Roman" w:eastAsia="Times New Roman" w:hAnsi="Times New Roman" w:cs="Times New Roman"/>
                <w:szCs w:val="24"/>
              </w:rPr>
            </w:pPr>
          </w:p>
        </w:tc>
        <w:tc>
          <w:tcPr>
            <w:tcW w:w="708" w:type="dxa"/>
          </w:tcPr>
          <w:p w14:paraId="73D94CBC" w14:textId="77777777" w:rsidR="00D433F9" w:rsidRPr="00F12150" w:rsidRDefault="00D433F9" w:rsidP="002871E7">
            <w:pPr>
              <w:rPr>
                <w:rFonts w:ascii="Times New Roman" w:eastAsia="Times New Roman" w:hAnsi="Times New Roman" w:cs="Times New Roman"/>
                <w:szCs w:val="24"/>
              </w:rPr>
            </w:pPr>
          </w:p>
        </w:tc>
      </w:tr>
      <w:tr w:rsidR="00D433F9" w:rsidRPr="00F12150" w14:paraId="1FE2A7E7" w14:textId="77777777" w:rsidTr="002871E7">
        <w:tc>
          <w:tcPr>
            <w:tcW w:w="1364" w:type="dxa"/>
          </w:tcPr>
          <w:p w14:paraId="2945028F"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Ålder</w:t>
            </w:r>
          </w:p>
        </w:tc>
        <w:tc>
          <w:tcPr>
            <w:tcW w:w="1168" w:type="dxa"/>
          </w:tcPr>
          <w:p w14:paraId="577FE577" w14:textId="77777777" w:rsidR="00D433F9" w:rsidRPr="00F12150" w:rsidRDefault="00D433F9" w:rsidP="002871E7">
            <w:pPr>
              <w:rPr>
                <w:rFonts w:ascii="Times New Roman" w:eastAsia="Times New Roman" w:hAnsi="Times New Roman" w:cs="Times New Roman"/>
                <w:szCs w:val="24"/>
              </w:rPr>
            </w:pPr>
          </w:p>
        </w:tc>
        <w:tc>
          <w:tcPr>
            <w:tcW w:w="1858" w:type="dxa"/>
          </w:tcPr>
          <w:p w14:paraId="6092E4F0"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Typ av relation</w:t>
            </w:r>
          </w:p>
        </w:tc>
        <w:tc>
          <w:tcPr>
            <w:tcW w:w="708" w:type="dxa"/>
          </w:tcPr>
          <w:p w14:paraId="7E65BBCD" w14:textId="77777777" w:rsidR="00D433F9" w:rsidRPr="00F12150" w:rsidRDefault="00D433F9" w:rsidP="002871E7">
            <w:pPr>
              <w:rPr>
                <w:rFonts w:ascii="Times New Roman" w:eastAsia="Times New Roman" w:hAnsi="Times New Roman" w:cs="Times New Roman"/>
                <w:szCs w:val="24"/>
              </w:rPr>
            </w:pPr>
          </w:p>
        </w:tc>
      </w:tr>
      <w:tr w:rsidR="00D433F9" w:rsidRPr="00F12150" w14:paraId="2061937F" w14:textId="77777777" w:rsidTr="002871E7">
        <w:tc>
          <w:tcPr>
            <w:tcW w:w="1364" w:type="dxa"/>
          </w:tcPr>
          <w:p w14:paraId="55500948"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20-29 år</w:t>
            </w:r>
          </w:p>
        </w:tc>
        <w:tc>
          <w:tcPr>
            <w:tcW w:w="1168" w:type="dxa"/>
          </w:tcPr>
          <w:p w14:paraId="7A80EA1E"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24</w:t>
            </w:r>
          </w:p>
        </w:tc>
        <w:tc>
          <w:tcPr>
            <w:tcW w:w="1858" w:type="dxa"/>
          </w:tcPr>
          <w:p w14:paraId="3EA26E5E"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Gift</w:t>
            </w:r>
          </w:p>
        </w:tc>
        <w:tc>
          <w:tcPr>
            <w:tcW w:w="708" w:type="dxa"/>
          </w:tcPr>
          <w:p w14:paraId="7870F485"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83</w:t>
            </w:r>
          </w:p>
        </w:tc>
      </w:tr>
      <w:tr w:rsidR="00D433F9" w:rsidRPr="00F12150" w14:paraId="07E1ABEC" w14:textId="77777777" w:rsidTr="002871E7">
        <w:tc>
          <w:tcPr>
            <w:tcW w:w="1364" w:type="dxa"/>
          </w:tcPr>
          <w:p w14:paraId="5A64284E"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30-39 år</w:t>
            </w:r>
          </w:p>
        </w:tc>
        <w:tc>
          <w:tcPr>
            <w:tcW w:w="1168" w:type="dxa"/>
          </w:tcPr>
          <w:p w14:paraId="4F6B28E1"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106</w:t>
            </w:r>
          </w:p>
        </w:tc>
        <w:tc>
          <w:tcPr>
            <w:tcW w:w="1858" w:type="dxa"/>
          </w:tcPr>
          <w:p w14:paraId="5D0C12D5"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Sambo</w:t>
            </w:r>
          </w:p>
        </w:tc>
        <w:tc>
          <w:tcPr>
            <w:tcW w:w="708" w:type="dxa"/>
          </w:tcPr>
          <w:p w14:paraId="333B6014"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102</w:t>
            </w:r>
          </w:p>
        </w:tc>
      </w:tr>
      <w:tr w:rsidR="00D433F9" w:rsidRPr="00F12150" w14:paraId="4099713B" w14:textId="77777777" w:rsidTr="002871E7">
        <w:tc>
          <w:tcPr>
            <w:tcW w:w="1364" w:type="dxa"/>
          </w:tcPr>
          <w:p w14:paraId="778D293D"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40-49 år</w:t>
            </w:r>
          </w:p>
        </w:tc>
        <w:tc>
          <w:tcPr>
            <w:tcW w:w="1168" w:type="dxa"/>
          </w:tcPr>
          <w:p w14:paraId="7D740550"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54</w:t>
            </w:r>
          </w:p>
        </w:tc>
        <w:tc>
          <w:tcPr>
            <w:tcW w:w="1858" w:type="dxa"/>
          </w:tcPr>
          <w:p w14:paraId="66FCCD83"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Särbo</w:t>
            </w:r>
          </w:p>
        </w:tc>
        <w:tc>
          <w:tcPr>
            <w:tcW w:w="708" w:type="dxa"/>
          </w:tcPr>
          <w:p w14:paraId="0B6519BF"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11</w:t>
            </w:r>
          </w:p>
        </w:tc>
      </w:tr>
      <w:tr w:rsidR="00D433F9" w:rsidRPr="00F12150" w14:paraId="62CEF3C7" w14:textId="77777777" w:rsidTr="002871E7">
        <w:tc>
          <w:tcPr>
            <w:tcW w:w="1364" w:type="dxa"/>
          </w:tcPr>
          <w:p w14:paraId="5999AACA"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50-59 år</w:t>
            </w:r>
          </w:p>
        </w:tc>
        <w:tc>
          <w:tcPr>
            <w:tcW w:w="1168" w:type="dxa"/>
          </w:tcPr>
          <w:p w14:paraId="7739F6B9"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14</w:t>
            </w:r>
          </w:p>
        </w:tc>
        <w:tc>
          <w:tcPr>
            <w:tcW w:w="1858" w:type="dxa"/>
          </w:tcPr>
          <w:p w14:paraId="05BB1444"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Separerad</w:t>
            </w:r>
          </w:p>
        </w:tc>
        <w:tc>
          <w:tcPr>
            <w:tcW w:w="708" w:type="dxa"/>
          </w:tcPr>
          <w:p w14:paraId="75052E52"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4</w:t>
            </w:r>
          </w:p>
        </w:tc>
      </w:tr>
      <w:tr w:rsidR="00D433F9" w:rsidRPr="00F12150" w14:paraId="3E87C146" w14:textId="77777777" w:rsidTr="002871E7">
        <w:tc>
          <w:tcPr>
            <w:tcW w:w="1364" w:type="dxa"/>
          </w:tcPr>
          <w:p w14:paraId="386AFA07"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60-60 år</w:t>
            </w:r>
          </w:p>
        </w:tc>
        <w:tc>
          <w:tcPr>
            <w:tcW w:w="1168" w:type="dxa"/>
          </w:tcPr>
          <w:p w14:paraId="7B06A51F" w14:textId="77777777" w:rsidR="00D433F9" w:rsidRPr="00F12150" w:rsidRDefault="00D433F9" w:rsidP="002871E7">
            <w:pPr>
              <w:rPr>
                <w:rFonts w:ascii="Times New Roman" w:eastAsia="Times New Roman" w:hAnsi="Times New Roman" w:cs="Times New Roman"/>
                <w:szCs w:val="24"/>
              </w:rPr>
            </w:pPr>
            <w:r w:rsidRPr="00F12150">
              <w:rPr>
                <w:rFonts w:ascii="Times New Roman" w:eastAsia="Times New Roman" w:hAnsi="Times New Roman" w:cs="Times New Roman"/>
                <w:szCs w:val="24"/>
              </w:rPr>
              <w:t>2</w:t>
            </w:r>
          </w:p>
        </w:tc>
        <w:tc>
          <w:tcPr>
            <w:tcW w:w="1858" w:type="dxa"/>
          </w:tcPr>
          <w:p w14:paraId="48F99A83" w14:textId="77777777" w:rsidR="00D433F9" w:rsidRPr="00F12150" w:rsidRDefault="00D433F9" w:rsidP="002871E7">
            <w:pPr>
              <w:rPr>
                <w:rFonts w:ascii="Times New Roman" w:eastAsia="Times New Roman" w:hAnsi="Times New Roman" w:cs="Times New Roman"/>
                <w:szCs w:val="24"/>
              </w:rPr>
            </w:pPr>
          </w:p>
        </w:tc>
        <w:tc>
          <w:tcPr>
            <w:tcW w:w="708" w:type="dxa"/>
          </w:tcPr>
          <w:p w14:paraId="2AA95DFF" w14:textId="77777777" w:rsidR="00D433F9" w:rsidRPr="00F12150" w:rsidRDefault="00D433F9" w:rsidP="002871E7">
            <w:pPr>
              <w:rPr>
                <w:rFonts w:ascii="Times New Roman" w:eastAsia="Times New Roman" w:hAnsi="Times New Roman" w:cs="Times New Roman"/>
                <w:szCs w:val="24"/>
              </w:rPr>
            </w:pPr>
          </w:p>
        </w:tc>
      </w:tr>
    </w:tbl>
    <w:p w14:paraId="790E78C3" w14:textId="77777777" w:rsidR="00D433F9" w:rsidRPr="00F12150" w:rsidRDefault="00D433F9" w:rsidP="00D433F9">
      <w:pPr>
        <w:rPr>
          <w:rFonts w:ascii="Times New Roman" w:eastAsia="Times New Roman" w:hAnsi="Times New Roman" w:cs="Times New Roman"/>
          <w:b/>
          <w:szCs w:val="24"/>
        </w:rPr>
      </w:pPr>
    </w:p>
    <w:p w14:paraId="340D87C1" w14:textId="7526BCC2" w:rsidR="00E713E3" w:rsidRDefault="00BC1F34" w:rsidP="00E713E3">
      <w:pPr>
        <w:rPr>
          <w:rFonts w:ascii="Times New Roman" w:eastAsia="Times New Roman" w:hAnsi="Times New Roman" w:cs="Times New Roman"/>
          <w:b/>
          <w:szCs w:val="24"/>
        </w:rPr>
      </w:pPr>
      <w:r w:rsidRPr="00BC1F34">
        <w:rPr>
          <w:rFonts w:ascii="Times New Roman" w:eastAsia="Times New Roman" w:hAnsi="Times New Roman" w:cs="Times New Roman"/>
          <w:b/>
          <w:szCs w:val="24"/>
        </w:rPr>
        <w:t>Sammanställning och b</w:t>
      </w:r>
      <w:r w:rsidR="00E713E3" w:rsidRPr="00BC1F34">
        <w:rPr>
          <w:rFonts w:ascii="Times New Roman" w:eastAsia="Times New Roman" w:hAnsi="Times New Roman" w:cs="Times New Roman"/>
          <w:b/>
          <w:szCs w:val="24"/>
        </w:rPr>
        <w:t xml:space="preserve">earbetning av insamlade data </w:t>
      </w:r>
    </w:p>
    <w:p w14:paraId="6A244700" w14:textId="5BFAF27B" w:rsidR="007E1A5E" w:rsidRPr="0053415E" w:rsidRDefault="00B74563" w:rsidP="00E713E3">
      <w:pPr>
        <w:rPr>
          <w:rFonts w:ascii="Times New Roman" w:hAnsi="Times New Roman" w:cs="Times New Roman"/>
          <w:szCs w:val="24"/>
        </w:rPr>
      </w:pPr>
      <w:r w:rsidRPr="0053415E">
        <w:rPr>
          <w:rFonts w:ascii="Times New Roman" w:hAnsi="Times New Roman" w:cs="Times New Roman"/>
          <w:szCs w:val="24"/>
        </w:rPr>
        <w:t xml:space="preserve">Svaren har sammanställts och matats in i Excell. </w:t>
      </w:r>
      <w:r w:rsidR="007E1A5E" w:rsidRPr="0053415E">
        <w:rPr>
          <w:rFonts w:ascii="Times New Roman" w:hAnsi="Times New Roman" w:cs="Times New Roman"/>
          <w:szCs w:val="24"/>
        </w:rPr>
        <w:t xml:space="preserve">Alla följande analyser är gjorde i IBM SPSS </w:t>
      </w:r>
      <w:proofErr w:type="spellStart"/>
      <w:r w:rsidR="007E1A5E" w:rsidRPr="0053415E">
        <w:rPr>
          <w:rFonts w:ascii="Times New Roman" w:hAnsi="Times New Roman" w:cs="Times New Roman"/>
          <w:szCs w:val="24"/>
        </w:rPr>
        <w:t>Statistics</w:t>
      </w:r>
      <w:proofErr w:type="spellEnd"/>
      <w:r w:rsidR="007E1A5E" w:rsidRPr="0053415E">
        <w:rPr>
          <w:rFonts w:ascii="Times New Roman" w:hAnsi="Times New Roman" w:cs="Times New Roman"/>
          <w:szCs w:val="24"/>
        </w:rPr>
        <w:t xml:space="preserve"> 23. </w:t>
      </w:r>
      <w:proofErr w:type="spellStart"/>
      <w:r w:rsidR="007E1A5E" w:rsidRPr="0053415E">
        <w:rPr>
          <w:rFonts w:ascii="Times New Roman" w:hAnsi="Times New Roman" w:cs="Times New Roman"/>
          <w:szCs w:val="24"/>
        </w:rPr>
        <w:t>Ickeparametriska</w:t>
      </w:r>
      <w:proofErr w:type="spellEnd"/>
      <w:r w:rsidR="007E1A5E" w:rsidRPr="0053415E">
        <w:rPr>
          <w:rFonts w:ascii="Times New Roman" w:hAnsi="Times New Roman" w:cs="Times New Roman"/>
          <w:szCs w:val="24"/>
        </w:rPr>
        <w:t xml:space="preserve"> testen </w:t>
      </w:r>
      <w:proofErr w:type="spellStart"/>
      <w:r w:rsidR="007E1A5E" w:rsidRPr="0053415E">
        <w:rPr>
          <w:rFonts w:ascii="Times New Roman" w:hAnsi="Times New Roman" w:cs="Times New Roman"/>
          <w:szCs w:val="24"/>
        </w:rPr>
        <w:t>Wilcoxon</w:t>
      </w:r>
      <w:proofErr w:type="spellEnd"/>
      <w:r w:rsidR="007E1A5E" w:rsidRPr="0053415E">
        <w:rPr>
          <w:rFonts w:ascii="Times New Roman" w:hAnsi="Times New Roman" w:cs="Times New Roman"/>
          <w:szCs w:val="24"/>
        </w:rPr>
        <w:t xml:space="preserve"> </w:t>
      </w:r>
      <w:proofErr w:type="spellStart"/>
      <w:r w:rsidR="007E1A5E" w:rsidRPr="0053415E">
        <w:rPr>
          <w:rFonts w:ascii="Times New Roman" w:hAnsi="Times New Roman" w:cs="Times New Roman"/>
          <w:szCs w:val="24"/>
        </w:rPr>
        <w:t>signed</w:t>
      </w:r>
      <w:proofErr w:type="spellEnd"/>
      <w:r w:rsidR="007E1A5E" w:rsidRPr="0053415E">
        <w:rPr>
          <w:rFonts w:ascii="Times New Roman" w:hAnsi="Times New Roman" w:cs="Times New Roman"/>
          <w:szCs w:val="24"/>
        </w:rPr>
        <w:t xml:space="preserve">-rank test användes för att jämföra data efter rekommendation av skaparna av QDR. Effektstorleken beräknas genom att ta fram </w:t>
      </w:r>
      <w:r w:rsidR="007E1A5E" w:rsidRPr="0053415E">
        <w:rPr>
          <w:rFonts w:ascii="Times New Roman" w:hAnsi="Times New Roman" w:cs="Times New Roman"/>
          <w:i/>
          <w:szCs w:val="24"/>
        </w:rPr>
        <w:t xml:space="preserve">r </w:t>
      </w:r>
      <w:r w:rsidR="007E1A5E" w:rsidRPr="0053415E">
        <w:rPr>
          <w:rFonts w:ascii="Times New Roman" w:hAnsi="Times New Roman" w:cs="Times New Roman"/>
          <w:szCs w:val="24"/>
        </w:rPr>
        <w:t xml:space="preserve">och tolkades genom Cohens riktlinjer </w:t>
      </w:r>
      <w:r w:rsidR="007E1A5E" w:rsidRPr="0053415E">
        <w:rPr>
          <w:rFonts w:ascii="Times New Roman" w:hAnsi="Times New Roman" w:cs="Times New Roman"/>
          <w:i/>
          <w:szCs w:val="24"/>
        </w:rPr>
        <w:t>r</w:t>
      </w:r>
      <w:r w:rsidR="007E1A5E" w:rsidRPr="0053415E">
        <w:rPr>
          <w:rStyle w:val="Fotnotsreferens"/>
          <w:rFonts w:ascii="Times New Roman" w:hAnsi="Times New Roman" w:cs="Times New Roman"/>
          <w:szCs w:val="24"/>
        </w:rPr>
        <w:footnoteReference w:id="1"/>
      </w:r>
      <w:r w:rsidR="007E1A5E" w:rsidRPr="0053415E">
        <w:rPr>
          <w:rFonts w:ascii="Times New Roman" w:hAnsi="Times New Roman" w:cs="Times New Roman"/>
          <w:szCs w:val="24"/>
        </w:rPr>
        <w:t xml:space="preserve">., Mann </w:t>
      </w:r>
      <w:proofErr w:type="spellStart"/>
      <w:r w:rsidR="007E1A5E" w:rsidRPr="0053415E">
        <w:rPr>
          <w:rFonts w:ascii="Times New Roman" w:hAnsi="Times New Roman" w:cs="Times New Roman"/>
          <w:szCs w:val="24"/>
        </w:rPr>
        <w:t>whitney</w:t>
      </w:r>
      <w:proofErr w:type="spellEnd"/>
      <w:r w:rsidR="007E1A5E" w:rsidRPr="0053415E">
        <w:rPr>
          <w:rFonts w:ascii="Times New Roman" w:hAnsi="Times New Roman" w:cs="Times New Roman"/>
          <w:szCs w:val="24"/>
        </w:rPr>
        <w:t xml:space="preserve"> u test användes för att titta på ingångsvärden utifrån kön och gifta samt Pearson Product-Moment </w:t>
      </w:r>
      <w:proofErr w:type="spellStart"/>
      <w:r w:rsidR="007E1A5E" w:rsidRPr="0053415E">
        <w:rPr>
          <w:rFonts w:ascii="Times New Roman" w:hAnsi="Times New Roman" w:cs="Times New Roman"/>
          <w:szCs w:val="24"/>
        </w:rPr>
        <w:t>Correlation</w:t>
      </w:r>
      <w:proofErr w:type="spellEnd"/>
      <w:r w:rsidR="007E1A5E" w:rsidRPr="0053415E">
        <w:rPr>
          <w:rFonts w:ascii="Times New Roman" w:hAnsi="Times New Roman" w:cs="Times New Roman"/>
          <w:szCs w:val="24"/>
        </w:rPr>
        <w:t xml:space="preserve"> som </w:t>
      </w:r>
      <w:proofErr w:type="spellStart"/>
      <w:r w:rsidR="007E1A5E" w:rsidRPr="0053415E">
        <w:rPr>
          <w:rFonts w:ascii="Times New Roman" w:hAnsi="Times New Roman" w:cs="Times New Roman"/>
          <w:szCs w:val="24"/>
        </w:rPr>
        <w:t>avändes</w:t>
      </w:r>
      <w:proofErr w:type="spellEnd"/>
      <w:r w:rsidR="007E1A5E" w:rsidRPr="0053415E">
        <w:rPr>
          <w:rFonts w:ascii="Times New Roman" w:hAnsi="Times New Roman" w:cs="Times New Roman"/>
          <w:szCs w:val="24"/>
        </w:rPr>
        <w:t xml:space="preserve"> för att titta på samband mellan längden på </w:t>
      </w:r>
      <w:proofErr w:type="spellStart"/>
      <w:r w:rsidR="007E1A5E" w:rsidRPr="0053415E">
        <w:rPr>
          <w:rFonts w:ascii="Times New Roman" w:hAnsi="Times New Roman" w:cs="Times New Roman"/>
          <w:szCs w:val="24"/>
        </w:rPr>
        <w:t>samtalserien</w:t>
      </w:r>
      <w:proofErr w:type="spellEnd"/>
      <w:r w:rsidR="007E1A5E" w:rsidRPr="0053415E">
        <w:rPr>
          <w:rFonts w:ascii="Times New Roman" w:hAnsi="Times New Roman" w:cs="Times New Roman"/>
          <w:szCs w:val="24"/>
        </w:rPr>
        <w:t xml:space="preserve"> och hur detta korrelerade med olika faktorer.</w:t>
      </w:r>
    </w:p>
    <w:p w14:paraId="7CE43D16" w14:textId="4167143C" w:rsidR="00B74563" w:rsidRPr="0053415E" w:rsidRDefault="00B74563" w:rsidP="00E713E3">
      <w:pPr>
        <w:rPr>
          <w:rFonts w:ascii="Times New Roman" w:eastAsia="Times New Roman" w:hAnsi="Times New Roman" w:cs="Times New Roman"/>
          <w:b/>
          <w:szCs w:val="24"/>
        </w:rPr>
      </w:pPr>
      <w:r w:rsidRPr="0053415E">
        <w:rPr>
          <w:rFonts w:ascii="Times New Roman" w:hAnsi="Times New Roman" w:cs="Times New Roman"/>
          <w:szCs w:val="24"/>
        </w:rPr>
        <w:t xml:space="preserve">Utförandet av tabeller samt analysen har ombesörjts via hjälp från utvecklingssekreterarna Johanna Månsdotter samt Åsa Anderson från vår egen förvaltning samt via en extern konsult Stefan Person som är knuten till Lunds universitet. Deras hjälp har varit ovärderlig för oss och vi vill uttrycka vår tacksamhet för det. </w:t>
      </w:r>
    </w:p>
    <w:p w14:paraId="179C536B" w14:textId="09FC4402" w:rsidR="00D433F9" w:rsidRPr="001C06F9" w:rsidRDefault="00D433F9" w:rsidP="00D433F9">
      <w:pPr>
        <w:rPr>
          <w:rFonts w:ascii="Times New Roman" w:hAnsi="Times New Roman" w:cs="Times New Roman"/>
          <w:szCs w:val="24"/>
        </w:rPr>
      </w:pPr>
      <w:r w:rsidRPr="001C06F9">
        <w:rPr>
          <w:rFonts w:ascii="Times New Roman" w:hAnsi="Times New Roman" w:cs="Times New Roman"/>
          <w:szCs w:val="24"/>
        </w:rPr>
        <w:t>Dataanalys av QDR visade att deltagare höjde sig signifikant</w:t>
      </w:r>
      <w:r w:rsidRPr="001C06F9">
        <w:rPr>
          <w:rStyle w:val="Fotnotsreferens"/>
          <w:rFonts w:ascii="Times New Roman" w:hAnsi="Times New Roman" w:cs="Times New Roman"/>
          <w:szCs w:val="24"/>
        </w:rPr>
        <w:footnoteReference w:id="2"/>
      </w:r>
      <w:r w:rsidRPr="001C06F9">
        <w:rPr>
          <w:rFonts w:ascii="Times New Roman" w:hAnsi="Times New Roman" w:cs="Times New Roman"/>
          <w:szCs w:val="24"/>
        </w:rPr>
        <w:t xml:space="preserve"> på hela QDR för QDR samt på alla dimensionerna på QDR förutom Sensualitet mellan första mätningen, innan rådgivningen, och andra mätningen, fyra veckor efter rådgivningen (</w:t>
      </w:r>
      <w:r w:rsidRPr="001C06F9">
        <w:rPr>
          <w:rFonts w:ascii="Times New Roman" w:hAnsi="Times New Roman" w:cs="Times New Roman"/>
          <w:i/>
          <w:szCs w:val="24"/>
        </w:rPr>
        <w:t>N</w:t>
      </w:r>
      <w:r w:rsidRPr="001C06F9">
        <w:rPr>
          <w:rFonts w:ascii="Times New Roman" w:hAnsi="Times New Roman" w:cs="Times New Roman"/>
          <w:szCs w:val="24"/>
        </w:rPr>
        <w:t>=61). Gällande samtlig dataanalys redovisas antal (N=) som ett tal som avser samma par som fyllt i vid två mätningar. Starkast effekt fanns för dimensionen Tillfredställelse och hela Q</w:t>
      </w:r>
      <w:r w:rsidR="00FB289F" w:rsidRPr="001C06F9">
        <w:rPr>
          <w:rFonts w:ascii="Times New Roman" w:hAnsi="Times New Roman" w:cs="Times New Roman"/>
          <w:szCs w:val="24"/>
        </w:rPr>
        <w:t xml:space="preserve">DR. </w:t>
      </w:r>
      <w:r w:rsidR="00AF5892">
        <w:rPr>
          <w:rFonts w:ascii="Times New Roman" w:hAnsi="Times New Roman" w:cs="Times New Roman"/>
          <w:szCs w:val="24"/>
        </w:rPr>
        <w:t>Enighet</w:t>
      </w:r>
      <w:r w:rsidRPr="001C06F9">
        <w:rPr>
          <w:rFonts w:ascii="Times New Roman" w:hAnsi="Times New Roman" w:cs="Times New Roman"/>
          <w:szCs w:val="24"/>
        </w:rPr>
        <w:t>, Sexualitet och Samhörighet hade något lägre effekt. Ingen signifikant förändring skedde mellan fyra veckor efter rådgivning och sex månader efter rådgivning (</w:t>
      </w:r>
      <w:r w:rsidRPr="001C06F9">
        <w:rPr>
          <w:rFonts w:ascii="Times New Roman" w:hAnsi="Times New Roman" w:cs="Times New Roman"/>
          <w:i/>
          <w:szCs w:val="24"/>
        </w:rPr>
        <w:t>N</w:t>
      </w:r>
      <w:r w:rsidRPr="001C06F9">
        <w:rPr>
          <w:rFonts w:ascii="Times New Roman" w:hAnsi="Times New Roman" w:cs="Times New Roman"/>
          <w:szCs w:val="24"/>
        </w:rPr>
        <w:t xml:space="preserve">=43). </w:t>
      </w:r>
    </w:p>
    <w:p w14:paraId="6338FEC5" w14:textId="77777777" w:rsidR="00D433F9" w:rsidRPr="001C06F9" w:rsidRDefault="00D433F9" w:rsidP="00D433F9">
      <w:pPr>
        <w:spacing w:after="0" w:line="240" w:lineRule="auto"/>
        <w:rPr>
          <w:rFonts w:ascii="Times New Roman" w:eastAsia="Times New Roman" w:hAnsi="Times New Roman" w:cs="Times New Roman"/>
          <w:szCs w:val="24"/>
        </w:rPr>
      </w:pPr>
      <w:r w:rsidRPr="001C06F9">
        <w:rPr>
          <w:rFonts w:ascii="Times New Roman" w:eastAsia="Times New Roman" w:hAnsi="Times New Roman" w:cs="Times New Roman"/>
          <w:iCs/>
          <w:szCs w:val="24"/>
        </w:rPr>
        <w:lastRenderedPageBreak/>
        <w:t xml:space="preserve">Här nedan i tabellform kan man se hur resultaten ser ut i samtliga fem QDR-s delområden när vi har matat in alla formulär från alla tre mätningar.  </w:t>
      </w:r>
    </w:p>
    <w:p w14:paraId="1C92AFAC" w14:textId="77777777" w:rsidR="00D433F9" w:rsidRPr="001C06F9" w:rsidRDefault="00D433F9" w:rsidP="00D433F9">
      <w:pPr>
        <w:rPr>
          <w:rFonts w:ascii="Times New Roman" w:hAnsi="Times New Roman" w:cs="Times New Roman"/>
        </w:rPr>
      </w:pPr>
    </w:p>
    <w:p w14:paraId="2206B596" w14:textId="77777777" w:rsidR="00D433F9" w:rsidRPr="00F9522E" w:rsidRDefault="00D433F9" w:rsidP="00D433F9">
      <w:pPr>
        <w:rPr>
          <w:rFonts w:ascii="Times New Roman" w:hAnsi="Times New Roman" w:cs="Times New Roman"/>
        </w:rPr>
      </w:pPr>
      <w:r w:rsidRPr="00F9522E">
        <w:rPr>
          <w:rFonts w:ascii="Times New Roman" w:hAnsi="Times New Roman" w:cs="Times New Roman"/>
          <w:noProof/>
          <w:lang w:eastAsia="sv-SE"/>
        </w:rPr>
        <w:drawing>
          <wp:inline distT="0" distB="0" distL="0" distR="0" wp14:anchorId="1ACBB11E" wp14:editId="1356928F">
            <wp:extent cx="6410325" cy="2600325"/>
            <wp:effectExtent l="0" t="0" r="9525" b="952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9522E">
        <w:rPr>
          <w:rFonts w:ascii="Times New Roman" w:hAnsi="Times New Roman" w:cs="Times New Roman"/>
        </w:rPr>
        <w:t xml:space="preserve"> </w:t>
      </w:r>
    </w:p>
    <w:p w14:paraId="7671078B" w14:textId="77777777" w:rsidR="00D433F9" w:rsidRPr="00F9522E" w:rsidRDefault="00D433F9" w:rsidP="00D433F9">
      <w:pPr>
        <w:rPr>
          <w:rFonts w:ascii="Times New Roman" w:hAnsi="Times New Roman" w:cs="Times New Roman"/>
        </w:rPr>
      </w:pPr>
      <w:r w:rsidRPr="00F9522E">
        <w:rPr>
          <w:rFonts w:ascii="Times New Roman" w:hAnsi="Times New Roman" w:cs="Times New Roman"/>
          <w:noProof/>
          <w:lang w:eastAsia="sv-SE"/>
        </w:rPr>
        <w:drawing>
          <wp:inline distT="0" distB="0" distL="0" distR="0" wp14:anchorId="7B413670" wp14:editId="0FD25343">
            <wp:extent cx="4724400" cy="1819275"/>
            <wp:effectExtent l="0" t="0" r="0" b="952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58C9FF" w14:textId="77777777" w:rsidR="004610A0" w:rsidRDefault="004610A0" w:rsidP="00D433F9">
      <w:pPr>
        <w:rPr>
          <w:rFonts w:ascii="Times New Roman" w:hAnsi="Times New Roman" w:cs="Times New Roman"/>
          <w:b/>
        </w:rPr>
      </w:pPr>
    </w:p>
    <w:p w14:paraId="693B4758" w14:textId="3B7C15B0" w:rsidR="00D433F9" w:rsidRPr="001C06F9" w:rsidRDefault="00D433F9" w:rsidP="00D433F9">
      <w:pPr>
        <w:rPr>
          <w:rFonts w:ascii="Times New Roman" w:hAnsi="Times New Roman" w:cs="Times New Roman"/>
          <w:b/>
        </w:rPr>
      </w:pPr>
      <w:r w:rsidRPr="001C06F9">
        <w:rPr>
          <w:rFonts w:ascii="Times New Roman" w:hAnsi="Times New Roman" w:cs="Times New Roman"/>
          <w:b/>
        </w:rPr>
        <w:t>Kön</w:t>
      </w:r>
    </w:p>
    <w:p w14:paraId="222CF1E2" w14:textId="2221D4C6" w:rsidR="00D433F9" w:rsidRPr="001C06F9" w:rsidRDefault="00D433F9" w:rsidP="00D433F9">
      <w:pPr>
        <w:rPr>
          <w:rFonts w:ascii="Times New Roman" w:hAnsi="Times New Roman" w:cs="Times New Roman"/>
        </w:rPr>
      </w:pPr>
      <w:r w:rsidRPr="001C06F9">
        <w:rPr>
          <w:rFonts w:ascii="Times New Roman" w:hAnsi="Times New Roman" w:cs="Times New Roman"/>
        </w:rPr>
        <w:t xml:space="preserve">Män uppvisade en signifikant ökning på dimensionen </w:t>
      </w:r>
      <w:r w:rsidR="00F96C9E">
        <w:rPr>
          <w:rFonts w:ascii="Times New Roman" w:hAnsi="Times New Roman" w:cs="Times New Roman"/>
        </w:rPr>
        <w:t xml:space="preserve">Tillfredställelse </w:t>
      </w:r>
      <w:r w:rsidRPr="001C06F9">
        <w:rPr>
          <w:rFonts w:ascii="Times New Roman" w:hAnsi="Times New Roman" w:cs="Times New Roman"/>
        </w:rPr>
        <w:t>och hela innan rådgivningen jämfört med fyra veckor efteråt (</w:t>
      </w:r>
      <w:r w:rsidRPr="001C06F9">
        <w:rPr>
          <w:rFonts w:ascii="Times New Roman" w:hAnsi="Times New Roman" w:cs="Times New Roman"/>
          <w:i/>
        </w:rPr>
        <w:t>N=</w:t>
      </w:r>
      <w:r w:rsidRPr="001C06F9">
        <w:rPr>
          <w:rFonts w:ascii="Times New Roman" w:hAnsi="Times New Roman" w:cs="Times New Roman"/>
        </w:rPr>
        <w:t>28). Ingen signifikant förändring skedde mellan fyra veckor efter rådgivning och sex månader efter rådgivning för män (</w:t>
      </w:r>
      <w:r w:rsidRPr="001C06F9">
        <w:rPr>
          <w:rFonts w:ascii="Times New Roman" w:hAnsi="Times New Roman" w:cs="Times New Roman"/>
          <w:i/>
        </w:rPr>
        <w:t>N</w:t>
      </w:r>
      <w:r w:rsidRPr="001C06F9">
        <w:rPr>
          <w:rFonts w:ascii="Times New Roman" w:hAnsi="Times New Roman" w:cs="Times New Roman"/>
        </w:rPr>
        <w:t>=22</w:t>
      </w:r>
      <w:r w:rsidRPr="001C06F9">
        <w:rPr>
          <w:rFonts w:ascii="Times New Roman" w:hAnsi="Times New Roman" w:cs="Times New Roman"/>
          <w:i/>
        </w:rPr>
        <w:t>)</w:t>
      </w:r>
      <w:r w:rsidRPr="001C06F9">
        <w:rPr>
          <w:rFonts w:ascii="Times New Roman" w:hAnsi="Times New Roman" w:cs="Times New Roman"/>
        </w:rPr>
        <w:t xml:space="preserve">. </w:t>
      </w:r>
    </w:p>
    <w:p w14:paraId="314828B2" w14:textId="4A477C07" w:rsidR="00D433F9" w:rsidRPr="001C06F9" w:rsidRDefault="00D433F9" w:rsidP="00D433F9">
      <w:pPr>
        <w:rPr>
          <w:rFonts w:ascii="Times New Roman" w:hAnsi="Times New Roman" w:cs="Times New Roman"/>
        </w:rPr>
      </w:pPr>
      <w:r w:rsidRPr="001C06F9">
        <w:rPr>
          <w:rFonts w:ascii="Times New Roman" w:hAnsi="Times New Roman" w:cs="Times New Roman"/>
        </w:rPr>
        <w:t>Kvinnor uppvisade en signifikant ökning på hela QDR samt på alla dimensionerna av QDR förutom Sensualitet innan rådgivningen jämfört med fyra veckor efteråt (</w:t>
      </w:r>
      <w:r w:rsidRPr="001C06F9">
        <w:rPr>
          <w:rFonts w:ascii="Times New Roman" w:hAnsi="Times New Roman" w:cs="Times New Roman"/>
          <w:i/>
        </w:rPr>
        <w:t>N</w:t>
      </w:r>
      <w:r w:rsidRPr="001C06F9">
        <w:rPr>
          <w:rFonts w:ascii="Times New Roman" w:hAnsi="Times New Roman" w:cs="Times New Roman"/>
        </w:rPr>
        <w:t xml:space="preserve">=32). Starkast effekt fanns för </w:t>
      </w:r>
      <w:r w:rsidR="00AB1D3B" w:rsidRPr="001C06F9">
        <w:rPr>
          <w:rFonts w:ascii="Times New Roman" w:hAnsi="Times New Roman" w:cs="Times New Roman"/>
        </w:rPr>
        <w:t xml:space="preserve">dimensionen Tillfredställelse </w:t>
      </w:r>
      <w:r w:rsidRPr="001C06F9">
        <w:rPr>
          <w:rFonts w:ascii="Times New Roman" w:hAnsi="Times New Roman" w:cs="Times New Roman"/>
        </w:rPr>
        <w:t xml:space="preserve">och hela QDR. Enighet och </w:t>
      </w:r>
      <w:r w:rsidR="00C8457A" w:rsidRPr="00F9522E">
        <w:rPr>
          <w:rFonts w:ascii="Times New Roman" w:hAnsi="Times New Roman" w:cs="Times New Roman"/>
        </w:rPr>
        <w:t xml:space="preserve">Sexualitet </w:t>
      </w:r>
      <w:r w:rsidR="00A44C7B" w:rsidRPr="001C06F9">
        <w:rPr>
          <w:rFonts w:ascii="Times New Roman" w:hAnsi="Times New Roman" w:cs="Times New Roman"/>
        </w:rPr>
        <w:t>hade något lägre effekt</w:t>
      </w:r>
      <w:r w:rsidRPr="001C06F9">
        <w:rPr>
          <w:rFonts w:ascii="Times New Roman" w:hAnsi="Times New Roman" w:cs="Times New Roman"/>
        </w:rPr>
        <w:t>. Ingen signifikant förändring skedde mellan fyra veckor efter rådgivning och sex månader efter rådgivning för kvinnor (</w:t>
      </w:r>
      <w:r w:rsidRPr="001C06F9">
        <w:rPr>
          <w:rFonts w:ascii="Times New Roman" w:hAnsi="Times New Roman" w:cs="Times New Roman"/>
          <w:i/>
        </w:rPr>
        <w:t>N</w:t>
      </w:r>
      <w:r w:rsidRPr="001C06F9">
        <w:rPr>
          <w:rFonts w:ascii="Times New Roman" w:hAnsi="Times New Roman" w:cs="Times New Roman"/>
        </w:rPr>
        <w:t xml:space="preserve">=21). </w:t>
      </w:r>
    </w:p>
    <w:p w14:paraId="1A507890" w14:textId="77777777" w:rsidR="00DC238F" w:rsidRPr="001C06F9" w:rsidRDefault="00DC238F" w:rsidP="00D433F9">
      <w:pPr>
        <w:rPr>
          <w:rFonts w:ascii="Times New Roman" w:hAnsi="Times New Roman" w:cs="Times New Roman"/>
        </w:rPr>
      </w:pPr>
    </w:p>
    <w:p w14:paraId="62CA380A" w14:textId="77777777" w:rsidR="00D433F9" w:rsidRPr="001C06F9" w:rsidRDefault="00D433F9" w:rsidP="00D433F9">
      <w:pPr>
        <w:rPr>
          <w:rFonts w:ascii="Times New Roman" w:hAnsi="Times New Roman" w:cs="Times New Roman"/>
        </w:rPr>
      </w:pPr>
      <w:r w:rsidRPr="001C06F9">
        <w:rPr>
          <w:rFonts w:ascii="Times New Roman" w:hAnsi="Times New Roman" w:cs="Times New Roman"/>
          <w:noProof/>
          <w:lang w:eastAsia="sv-SE"/>
        </w:rPr>
        <w:lastRenderedPageBreak/>
        <w:drawing>
          <wp:inline distT="0" distB="0" distL="0" distR="0" wp14:anchorId="12D0EC76" wp14:editId="740C2A67">
            <wp:extent cx="6505575" cy="2876550"/>
            <wp:effectExtent l="0" t="0" r="9525"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D4B359" w14:textId="77777777" w:rsidR="00D433F9" w:rsidRPr="001C06F9" w:rsidRDefault="00D433F9" w:rsidP="00D433F9">
      <w:pPr>
        <w:rPr>
          <w:rFonts w:ascii="Times New Roman" w:hAnsi="Times New Roman" w:cs="Times New Roman"/>
        </w:rPr>
      </w:pPr>
      <w:r w:rsidRPr="001C06F9">
        <w:rPr>
          <w:rFonts w:ascii="Times New Roman" w:hAnsi="Times New Roman" w:cs="Times New Roman"/>
          <w:noProof/>
          <w:lang w:eastAsia="sv-SE"/>
        </w:rPr>
        <w:drawing>
          <wp:inline distT="0" distB="0" distL="0" distR="0" wp14:anchorId="11C3B2D3" wp14:editId="1BAFF071">
            <wp:extent cx="5410200" cy="2076450"/>
            <wp:effectExtent l="0" t="0" r="19050" b="1905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F11D66" w14:textId="77777777" w:rsidR="00D433F9" w:rsidRPr="001C06F9" w:rsidRDefault="00D433F9" w:rsidP="00D433F9">
      <w:pPr>
        <w:rPr>
          <w:rFonts w:ascii="Times New Roman" w:hAnsi="Times New Roman" w:cs="Times New Roman"/>
        </w:rPr>
      </w:pPr>
    </w:p>
    <w:p w14:paraId="21019126" w14:textId="4ACABF30" w:rsidR="00D433F9" w:rsidRPr="001C06F9" w:rsidRDefault="00D433F9" w:rsidP="00D433F9">
      <w:pPr>
        <w:rPr>
          <w:rFonts w:ascii="Times New Roman" w:hAnsi="Times New Roman" w:cs="Times New Roman"/>
        </w:rPr>
      </w:pPr>
      <w:r w:rsidRPr="001C06F9">
        <w:rPr>
          <w:rFonts w:ascii="Times New Roman" w:hAnsi="Times New Roman" w:cs="Times New Roman"/>
        </w:rPr>
        <w:t>Redan innan rådgivningen påbörjades uppvisade män (</w:t>
      </w:r>
      <w:r w:rsidRPr="001C06F9">
        <w:rPr>
          <w:rFonts w:ascii="Times New Roman" w:hAnsi="Times New Roman" w:cs="Times New Roman"/>
          <w:i/>
        </w:rPr>
        <w:t>N</w:t>
      </w:r>
      <w:r w:rsidRPr="001C06F9">
        <w:rPr>
          <w:rFonts w:ascii="Times New Roman" w:hAnsi="Times New Roman" w:cs="Times New Roman"/>
        </w:rPr>
        <w:t>=97) signifikant högre känsla av Samhörighet och Tillfredställelse i deras relation jämfört med kvinnor (</w:t>
      </w:r>
      <w:r w:rsidRPr="001C06F9">
        <w:rPr>
          <w:rFonts w:ascii="Times New Roman" w:hAnsi="Times New Roman" w:cs="Times New Roman"/>
          <w:i/>
        </w:rPr>
        <w:t>N</w:t>
      </w:r>
      <w:r w:rsidRPr="001C06F9">
        <w:rPr>
          <w:rFonts w:ascii="Times New Roman" w:hAnsi="Times New Roman" w:cs="Times New Roman"/>
        </w:rPr>
        <w:t xml:space="preserve">=101). Notera dock att det var endast en liten effektstorlek. Dessa skillnader återfanns inte i mätningarna fyra veckor </w:t>
      </w:r>
      <w:r w:rsidR="001F0EDC">
        <w:rPr>
          <w:rFonts w:ascii="Times New Roman" w:hAnsi="Times New Roman" w:cs="Times New Roman"/>
        </w:rPr>
        <w:t xml:space="preserve">respektive </w:t>
      </w:r>
      <w:r w:rsidRPr="001C06F9">
        <w:rPr>
          <w:rFonts w:ascii="Times New Roman" w:hAnsi="Times New Roman" w:cs="Times New Roman"/>
        </w:rPr>
        <w:t xml:space="preserve">sex månader efter rådgivningen. </w:t>
      </w:r>
    </w:p>
    <w:p w14:paraId="074F7C44" w14:textId="77777777" w:rsidR="005C64E1" w:rsidRPr="001C06F9" w:rsidRDefault="005C64E1" w:rsidP="00D433F9">
      <w:pPr>
        <w:rPr>
          <w:rFonts w:ascii="Times New Roman" w:hAnsi="Times New Roman" w:cs="Times New Roman"/>
        </w:rPr>
      </w:pPr>
    </w:p>
    <w:p w14:paraId="542A2709" w14:textId="77777777" w:rsidR="00D433F9" w:rsidRPr="001C06F9" w:rsidRDefault="00D433F9" w:rsidP="00D433F9">
      <w:pPr>
        <w:rPr>
          <w:rFonts w:ascii="Times New Roman" w:hAnsi="Times New Roman" w:cs="Times New Roman"/>
          <w:b/>
        </w:rPr>
      </w:pPr>
      <w:r w:rsidRPr="001C06F9">
        <w:rPr>
          <w:rFonts w:ascii="Times New Roman" w:hAnsi="Times New Roman" w:cs="Times New Roman"/>
          <w:b/>
        </w:rPr>
        <w:t>Typ av relation</w:t>
      </w:r>
    </w:p>
    <w:p w14:paraId="70286201" w14:textId="0F95FF66" w:rsidR="00D433F9" w:rsidRPr="001C06F9" w:rsidRDefault="00D433F9" w:rsidP="00D433F9">
      <w:pPr>
        <w:rPr>
          <w:rFonts w:ascii="Times New Roman" w:hAnsi="Times New Roman" w:cs="Times New Roman"/>
        </w:rPr>
      </w:pPr>
      <w:r w:rsidRPr="001C06F9">
        <w:rPr>
          <w:rFonts w:ascii="Times New Roman" w:hAnsi="Times New Roman" w:cs="Times New Roman"/>
        </w:rPr>
        <w:t>Gifta individer uppvisade en signifikant ökning på hela QDR samt på alla dimensionerna av QDR förutom på Sensualitet innan rådgivningen jämfört med fyra veckor efteråt (</w:t>
      </w:r>
      <w:r w:rsidRPr="001C06F9">
        <w:rPr>
          <w:rFonts w:ascii="Times New Roman" w:hAnsi="Times New Roman" w:cs="Times New Roman"/>
          <w:i/>
        </w:rPr>
        <w:t>N</w:t>
      </w:r>
      <w:r w:rsidRPr="001C06F9">
        <w:rPr>
          <w:rFonts w:ascii="Times New Roman" w:hAnsi="Times New Roman" w:cs="Times New Roman"/>
        </w:rPr>
        <w:t>=29). Starkast effekt fanns för dimensionen Tillfredställelse och hela QDR. Enighet, Samhörighet och Sexualitet hade något lägre effekt. Ingen signifikant förändring skedde mellan fyra veckor efter rådgivning och sex månader efter rådgivning för gifta individer (</w:t>
      </w:r>
      <w:r w:rsidRPr="001C06F9">
        <w:rPr>
          <w:rFonts w:ascii="Times New Roman" w:hAnsi="Times New Roman" w:cs="Times New Roman"/>
          <w:i/>
        </w:rPr>
        <w:t>N</w:t>
      </w:r>
      <w:r w:rsidRPr="001C06F9">
        <w:rPr>
          <w:rFonts w:ascii="Times New Roman" w:hAnsi="Times New Roman" w:cs="Times New Roman"/>
        </w:rPr>
        <w:t>=16).</w:t>
      </w:r>
    </w:p>
    <w:p w14:paraId="357073EF" w14:textId="67CA93B9" w:rsidR="00D433F9" w:rsidRPr="001C06F9" w:rsidRDefault="00D433F9" w:rsidP="00D433F9">
      <w:pPr>
        <w:rPr>
          <w:rFonts w:ascii="Times New Roman" w:hAnsi="Times New Roman" w:cs="Times New Roman"/>
          <w:highlight w:val="yellow"/>
        </w:rPr>
      </w:pPr>
      <w:r w:rsidRPr="001C06F9">
        <w:rPr>
          <w:rFonts w:ascii="Times New Roman" w:hAnsi="Times New Roman" w:cs="Times New Roman"/>
        </w:rPr>
        <w:t>Individer i samboförhållanden uppvisade ingen signifikant förändring på någon dimension av QDR eller hela QD</w:t>
      </w:r>
      <w:r w:rsidR="00AB1D3B" w:rsidRPr="001C06F9">
        <w:rPr>
          <w:rFonts w:ascii="Times New Roman" w:hAnsi="Times New Roman" w:cs="Times New Roman"/>
        </w:rPr>
        <w:t xml:space="preserve">R förutom på Tillfredställelse </w:t>
      </w:r>
      <w:r w:rsidRPr="001C06F9">
        <w:rPr>
          <w:rFonts w:ascii="Times New Roman" w:hAnsi="Times New Roman" w:cs="Times New Roman"/>
        </w:rPr>
        <w:t>före rådgivningen och fyra veckor efteråt (</w:t>
      </w:r>
      <w:r w:rsidRPr="001C06F9">
        <w:rPr>
          <w:rFonts w:ascii="Times New Roman" w:hAnsi="Times New Roman" w:cs="Times New Roman"/>
          <w:i/>
        </w:rPr>
        <w:t>N</w:t>
      </w:r>
      <w:r w:rsidRPr="001C06F9">
        <w:rPr>
          <w:rFonts w:ascii="Times New Roman" w:hAnsi="Times New Roman" w:cs="Times New Roman"/>
        </w:rPr>
        <w:t>=28). Ingen signifikant förändring skedde mellan fyra veckor efter rådgivning och sex månader efter rådgivning för individer i samboförhållanden (</w:t>
      </w:r>
      <w:r w:rsidRPr="001C06F9">
        <w:rPr>
          <w:rFonts w:ascii="Times New Roman" w:hAnsi="Times New Roman" w:cs="Times New Roman"/>
          <w:i/>
        </w:rPr>
        <w:t>N</w:t>
      </w:r>
      <w:r w:rsidRPr="001C06F9">
        <w:rPr>
          <w:rFonts w:ascii="Times New Roman" w:hAnsi="Times New Roman" w:cs="Times New Roman"/>
        </w:rPr>
        <w:t>=25).</w:t>
      </w:r>
    </w:p>
    <w:p w14:paraId="361C5950" w14:textId="77777777" w:rsidR="00D433F9" w:rsidRPr="00F9522E" w:rsidRDefault="00D433F9" w:rsidP="00D433F9">
      <w:pPr>
        <w:rPr>
          <w:rFonts w:ascii="Times New Roman" w:hAnsi="Times New Roman" w:cs="Times New Roman"/>
        </w:rPr>
      </w:pPr>
      <w:r w:rsidRPr="00F9522E">
        <w:rPr>
          <w:rFonts w:ascii="Times New Roman" w:hAnsi="Times New Roman" w:cs="Times New Roman"/>
          <w:noProof/>
          <w:lang w:eastAsia="sv-SE"/>
        </w:rPr>
        <w:lastRenderedPageBreak/>
        <w:drawing>
          <wp:inline distT="0" distB="0" distL="0" distR="0" wp14:anchorId="47A7E3D6" wp14:editId="0EDC58D8">
            <wp:extent cx="6400800" cy="320040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9B2275" w14:textId="77777777" w:rsidR="00D433F9" w:rsidRPr="00F9522E" w:rsidRDefault="00D433F9" w:rsidP="00D433F9">
      <w:pPr>
        <w:rPr>
          <w:rFonts w:ascii="Times New Roman" w:hAnsi="Times New Roman" w:cs="Times New Roman"/>
        </w:rPr>
      </w:pPr>
    </w:p>
    <w:p w14:paraId="7285DEE2" w14:textId="77777777" w:rsidR="00D433F9" w:rsidRPr="00F9522E" w:rsidRDefault="00D433F9" w:rsidP="00D433F9">
      <w:pPr>
        <w:rPr>
          <w:rFonts w:ascii="Times New Roman" w:hAnsi="Times New Roman" w:cs="Times New Roman"/>
        </w:rPr>
      </w:pPr>
      <w:r w:rsidRPr="00F9522E">
        <w:rPr>
          <w:rFonts w:ascii="Times New Roman" w:hAnsi="Times New Roman" w:cs="Times New Roman"/>
          <w:noProof/>
          <w:lang w:eastAsia="sv-SE"/>
        </w:rPr>
        <w:drawing>
          <wp:inline distT="0" distB="0" distL="0" distR="0" wp14:anchorId="3649109D" wp14:editId="2C0F2F14">
            <wp:extent cx="5372100" cy="2238375"/>
            <wp:effectExtent l="0" t="0" r="0" b="9525"/>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06D417" w14:textId="04171C26" w:rsidR="00026953" w:rsidRPr="00552035" w:rsidRDefault="00D433F9" w:rsidP="00293F8B">
      <w:pPr>
        <w:rPr>
          <w:rFonts w:ascii="Times New Roman" w:hAnsi="Times New Roman" w:cs="Times New Roman"/>
          <w:szCs w:val="24"/>
        </w:rPr>
      </w:pPr>
      <w:r w:rsidRPr="00552035">
        <w:rPr>
          <w:rFonts w:ascii="Times New Roman" w:hAnsi="Times New Roman" w:cs="Times New Roman"/>
        </w:rPr>
        <w:t>Redan innan rådgivningen påbörjades uppvisade gifta individer (</w:t>
      </w:r>
      <w:r w:rsidRPr="00552035">
        <w:rPr>
          <w:rFonts w:ascii="Times New Roman" w:hAnsi="Times New Roman" w:cs="Times New Roman"/>
          <w:i/>
        </w:rPr>
        <w:t>N</w:t>
      </w:r>
      <w:r w:rsidRPr="00552035">
        <w:rPr>
          <w:rFonts w:ascii="Times New Roman" w:hAnsi="Times New Roman" w:cs="Times New Roman"/>
        </w:rPr>
        <w:t>=83) signifika</w:t>
      </w:r>
      <w:r w:rsidR="00293F8B" w:rsidRPr="00552035">
        <w:rPr>
          <w:rFonts w:ascii="Times New Roman" w:hAnsi="Times New Roman" w:cs="Times New Roman"/>
        </w:rPr>
        <w:t xml:space="preserve">nt högre känsla av </w:t>
      </w:r>
      <w:r w:rsidRPr="00552035">
        <w:rPr>
          <w:rFonts w:ascii="Times New Roman" w:hAnsi="Times New Roman" w:cs="Times New Roman"/>
        </w:rPr>
        <w:t>och Tillfredställelse i deras relation jämfört med individer i samboförhållande (</w:t>
      </w:r>
      <w:r w:rsidRPr="00552035">
        <w:rPr>
          <w:rFonts w:ascii="Times New Roman" w:hAnsi="Times New Roman" w:cs="Times New Roman"/>
          <w:i/>
        </w:rPr>
        <w:t>N</w:t>
      </w:r>
      <w:r w:rsidRPr="00552035">
        <w:rPr>
          <w:rFonts w:ascii="Times New Roman" w:hAnsi="Times New Roman" w:cs="Times New Roman"/>
        </w:rPr>
        <w:t xml:space="preserve">=102). Fyra veckor efter rådgivningen hade gifta individer fortfarande signifikant högre Enighet (0.50) än individer i samboförhållanden. Denna skillnad återfanns inte vid mätningen sex månader efter </w:t>
      </w:r>
    </w:p>
    <w:p w14:paraId="6C1FB6CE" w14:textId="77777777" w:rsidR="00026953" w:rsidRPr="00552035" w:rsidRDefault="00026953" w:rsidP="006C4BE3">
      <w:pPr>
        <w:pStyle w:val="Ingetavstnd"/>
        <w:spacing w:line="276" w:lineRule="auto"/>
        <w:rPr>
          <w:rFonts w:ascii="Times New Roman" w:hAnsi="Times New Roman" w:cs="Times New Roman"/>
          <w:sz w:val="24"/>
          <w:szCs w:val="24"/>
        </w:rPr>
      </w:pPr>
      <w:r w:rsidRPr="00552035">
        <w:rPr>
          <w:rFonts w:ascii="Times New Roman" w:hAnsi="Times New Roman" w:cs="Times New Roman"/>
          <w:sz w:val="24"/>
          <w:szCs w:val="24"/>
        </w:rPr>
        <w:t>Det fanns också korrelation för hur många gånger par besökte rådgivningen och deras</w:t>
      </w:r>
    </w:p>
    <w:p w14:paraId="17B4F34D" w14:textId="5333D787" w:rsidR="00026953" w:rsidRPr="00552035" w:rsidRDefault="00C8457A" w:rsidP="006C4BE3">
      <w:pPr>
        <w:pStyle w:val="Ingetavstnd"/>
        <w:spacing w:line="276" w:lineRule="auto"/>
        <w:rPr>
          <w:rFonts w:ascii="Times New Roman" w:hAnsi="Times New Roman" w:cs="Times New Roman"/>
          <w:sz w:val="24"/>
          <w:szCs w:val="24"/>
        </w:rPr>
      </w:pPr>
      <w:r>
        <w:rPr>
          <w:rFonts w:ascii="Times New Roman" w:hAnsi="Times New Roman" w:cs="Times New Roman"/>
          <w:sz w:val="24"/>
          <w:szCs w:val="24"/>
        </w:rPr>
        <w:t>skattning</w:t>
      </w:r>
      <w:r w:rsidR="00026953" w:rsidRPr="00552035">
        <w:rPr>
          <w:rFonts w:ascii="Times New Roman" w:hAnsi="Times New Roman" w:cs="Times New Roman"/>
          <w:sz w:val="24"/>
          <w:szCs w:val="24"/>
        </w:rPr>
        <w:t xml:space="preserve"> på QDR redan före rådgivningen. Paren som gick på fler besök hade lägre poäng</w:t>
      </w:r>
    </w:p>
    <w:p w14:paraId="13E68B32" w14:textId="049CF624" w:rsidR="00026953" w:rsidRPr="00552035" w:rsidRDefault="00026953" w:rsidP="006C4BE3">
      <w:pPr>
        <w:pStyle w:val="Ingetavstnd"/>
        <w:spacing w:line="276" w:lineRule="auto"/>
        <w:rPr>
          <w:rFonts w:ascii="Times New Roman" w:hAnsi="Times New Roman" w:cs="Times New Roman"/>
          <w:sz w:val="24"/>
          <w:szCs w:val="24"/>
        </w:rPr>
      </w:pPr>
      <w:r w:rsidRPr="00552035">
        <w:rPr>
          <w:rFonts w:ascii="Times New Roman" w:hAnsi="Times New Roman" w:cs="Times New Roman"/>
          <w:sz w:val="24"/>
          <w:szCs w:val="24"/>
        </w:rPr>
        <w:t>på sexualitet</w:t>
      </w:r>
      <w:r w:rsidR="00767E57" w:rsidRPr="00552035">
        <w:rPr>
          <w:rFonts w:ascii="Times New Roman" w:hAnsi="Times New Roman" w:cs="Times New Roman"/>
          <w:sz w:val="24"/>
          <w:szCs w:val="24"/>
        </w:rPr>
        <w:t xml:space="preserve">, </w:t>
      </w:r>
      <w:r w:rsidRPr="00552035">
        <w:rPr>
          <w:rFonts w:ascii="Times New Roman" w:hAnsi="Times New Roman" w:cs="Times New Roman"/>
          <w:sz w:val="24"/>
          <w:szCs w:val="24"/>
        </w:rPr>
        <w:t>tillfredställelse</w:t>
      </w:r>
      <w:r w:rsidR="00767E57" w:rsidRPr="00552035">
        <w:rPr>
          <w:rFonts w:ascii="Times New Roman" w:hAnsi="Times New Roman" w:cs="Times New Roman"/>
          <w:sz w:val="24"/>
          <w:szCs w:val="24"/>
        </w:rPr>
        <w:t>,</w:t>
      </w:r>
      <w:r w:rsidRPr="00552035">
        <w:rPr>
          <w:rFonts w:ascii="Times New Roman" w:hAnsi="Times New Roman" w:cs="Times New Roman"/>
          <w:sz w:val="24"/>
          <w:szCs w:val="24"/>
        </w:rPr>
        <w:t xml:space="preserve"> och helhetsbedömningen av QDR</w:t>
      </w:r>
      <w:r w:rsidR="00767E57" w:rsidRPr="00552035">
        <w:rPr>
          <w:rFonts w:ascii="Times New Roman" w:hAnsi="Times New Roman" w:cs="Times New Roman"/>
          <w:sz w:val="24"/>
          <w:szCs w:val="24"/>
        </w:rPr>
        <w:t>, 3</w:t>
      </w:r>
      <w:r w:rsidRPr="00552035">
        <w:rPr>
          <w:rFonts w:ascii="Times New Roman" w:hAnsi="Times New Roman" w:cs="Times New Roman"/>
          <w:sz w:val="24"/>
          <w:szCs w:val="24"/>
        </w:rPr>
        <w:t xml:space="preserve"> innan rådgivningen hade</w:t>
      </w:r>
    </w:p>
    <w:p w14:paraId="0E76B5D0" w14:textId="77777777" w:rsidR="00026953" w:rsidRPr="00552035" w:rsidRDefault="00026953" w:rsidP="006C4BE3">
      <w:pPr>
        <w:pStyle w:val="Ingetavstnd"/>
        <w:spacing w:line="276" w:lineRule="auto"/>
        <w:rPr>
          <w:rFonts w:ascii="Times New Roman" w:hAnsi="Times New Roman" w:cs="Times New Roman"/>
          <w:sz w:val="24"/>
          <w:szCs w:val="24"/>
        </w:rPr>
      </w:pPr>
      <w:r w:rsidRPr="00552035">
        <w:rPr>
          <w:rFonts w:ascii="Times New Roman" w:hAnsi="Times New Roman" w:cs="Times New Roman"/>
          <w:sz w:val="24"/>
          <w:szCs w:val="24"/>
        </w:rPr>
        <w:t>påbörjats. Efter fyra veckor kvarstod en stark negativ korrelation för dimensionen sexualitet</w:t>
      </w:r>
    </w:p>
    <w:p w14:paraId="798EBFFA" w14:textId="21693228" w:rsidR="00EB1602" w:rsidRPr="00552035" w:rsidRDefault="00026953" w:rsidP="00BC1F34">
      <w:pPr>
        <w:pStyle w:val="Ingetavstnd"/>
        <w:spacing w:line="276" w:lineRule="auto"/>
        <w:rPr>
          <w:rFonts w:ascii="Times New Roman" w:hAnsi="Times New Roman" w:cs="Times New Roman"/>
          <w:sz w:val="24"/>
          <w:szCs w:val="24"/>
        </w:rPr>
      </w:pPr>
      <w:r w:rsidRPr="00552035">
        <w:rPr>
          <w:rFonts w:ascii="Times New Roman" w:hAnsi="Times New Roman" w:cs="Times New Roman"/>
          <w:sz w:val="24"/>
          <w:szCs w:val="24"/>
        </w:rPr>
        <w:t xml:space="preserve">och antal besök. </w:t>
      </w:r>
      <w:r w:rsidR="00735DF8" w:rsidRPr="00552035">
        <w:rPr>
          <w:rFonts w:ascii="Times New Roman" w:hAnsi="Times New Roman" w:cs="Times New Roman"/>
          <w:sz w:val="24"/>
          <w:szCs w:val="24"/>
        </w:rPr>
        <w:t>Denna skillnad fanns ej kv</w:t>
      </w:r>
      <w:r w:rsidR="00D4273B" w:rsidRPr="00552035">
        <w:rPr>
          <w:rFonts w:ascii="Times New Roman" w:hAnsi="Times New Roman" w:cs="Times New Roman"/>
          <w:sz w:val="24"/>
          <w:szCs w:val="24"/>
        </w:rPr>
        <w:t>ar vid s</w:t>
      </w:r>
      <w:r w:rsidR="00735DF8" w:rsidRPr="00552035">
        <w:rPr>
          <w:rFonts w:ascii="Times New Roman" w:hAnsi="Times New Roman" w:cs="Times New Roman"/>
          <w:sz w:val="24"/>
          <w:szCs w:val="24"/>
        </w:rPr>
        <w:t>exmånadersuppföljningen.</w:t>
      </w:r>
      <w:r w:rsidR="00D4273B" w:rsidRPr="00552035">
        <w:rPr>
          <w:rFonts w:ascii="Times New Roman" w:hAnsi="Times New Roman" w:cs="Times New Roman"/>
          <w:sz w:val="24"/>
          <w:szCs w:val="24"/>
        </w:rPr>
        <w:t xml:space="preserve"> </w:t>
      </w:r>
    </w:p>
    <w:p w14:paraId="1F46D012" w14:textId="77777777" w:rsidR="00BC1F34" w:rsidRPr="00552035" w:rsidRDefault="00BC1F34" w:rsidP="00BC1F34">
      <w:pPr>
        <w:pStyle w:val="Ingetavstnd"/>
        <w:spacing w:line="276" w:lineRule="auto"/>
      </w:pPr>
    </w:p>
    <w:p w14:paraId="0BA7DCA9" w14:textId="77777777" w:rsidR="002F6884" w:rsidRPr="00552035" w:rsidRDefault="002F6884" w:rsidP="00422453"/>
    <w:p w14:paraId="1C2911FD" w14:textId="77777777" w:rsidR="00F44DCD" w:rsidRDefault="00F44DCD" w:rsidP="00BD5163">
      <w:pPr>
        <w:rPr>
          <w:rFonts w:ascii="Times New Roman" w:hAnsi="Times New Roman" w:cs="Times New Roman"/>
        </w:rPr>
      </w:pPr>
      <w:bookmarkStart w:id="3" w:name="_Hlk512240010"/>
    </w:p>
    <w:p w14:paraId="1F7DAD72" w14:textId="2A2302A4" w:rsidR="00BD5163" w:rsidRPr="00E60020" w:rsidRDefault="00BD5163" w:rsidP="00BD5163">
      <w:pPr>
        <w:rPr>
          <w:rFonts w:ascii="Times New Roman" w:hAnsi="Times New Roman" w:cs="Times New Roman"/>
          <w:b/>
          <w:color w:val="FF0000"/>
        </w:rPr>
      </w:pPr>
      <w:r w:rsidRPr="00E60020">
        <w:rPr>
          <w:rFonts w:ascii="Times New Roman" w:hAnsi="Times New Roman" w:cs="Times New Roman"/>
          <w:b/>
        </w:rPr>
        <w:lastRenderedPageBreak/>
        <w:t>DISKUSSION</w:t>
      </w:r>
    </w:p>
    <w:p w14:paraId="1A5A154B" w14:textId="77777777" w:rsidR="00BC1F34" w:rsidRPr="00430E4A" w:rsidRDefault="00BC1F34" w:rsidP="00BC1F34">
      <w:pPr>
        <w:rPr>
          <w:rFonts w:ascii="Times New Roman" w:hAnsi="Times New Roman" w:cs="Times New Roman"/>
          <w:color w:val="4472C4" w:themeColor="accent1"/>
          <w:u w:val="single"/>
        </w:rPr>
      </w:pPr>
    </w:p>
    <w:p w14:paraId="0CEF9685" w14:textId="73637A79" w:rsidR="00BC1F34" w:rsidRPr="00BD5163" w:rsidRDefault="00BC1F34" w:rsidP="00BC1F34">
      <w:pPr>
        <w:rPr>
          <w:rFonts w:ascii="Times New Roman" w:hAnsi="Times New Roman" w:cs="Times New Roman"/>
        </w:rPr>
      </w:pPr>
      <w:r w:rsidRPr="00BD5163">
        <w:rPr>
          <w:rFonts w:ascii="Times New Roman" w:hAnsi="Times New Roman" w:cs="Times New Roman"/>
        </w:rPr>
        <w:t xml:space="preserve">Syftet med denna utvärdering </w:t>
      </w:r>
      <w:r w:rsidR="001F0EDC">
        <w:rPr>
          <w:rFonts w:ascii="Times New Roman" w:hAnsi="Times New Roman" w:cs="Times New Roman"/>
        </w:rPr>
        <w:t xml:space="preserve">var </w:t>
      </w:r>
      <w:r w:rsidRPr="00BD5163">
        <w:rPr>
          <w:rFonts w:ascii="Times New Roman" w:hAnsi="Times New Roman" w:cs="Times New Roman"/>
        </w:rPr>
        <w:t>att ta reda på om par upplever en förbättrad kvalité i sin relation efter avslutad kontakt med familjerådgivningen och om en eventuell förändring håller i sig.</w:t>
      </w:r>
    </w:p>
    <w:p w14:paraId="1D706275" w14:textId="57E616CA" w:rsidR="00C15067" w:rsidRPr="00C15067" w:rsidRDefault="00BC1F34" w:rsidP="00C15067">
      <w:pPr>
        <w:rPr>
          <w:rFonts w:ascii="Times New Roman" w:hAnsi="Times New Roman" w:cs="Times New Roman"/>
        </w:rPr>
      </w:pPr>
      <w:r w:rsidRPr="00BD5163">
        <w:rPr>
          <w:rFonts w:ascii="Times New Roman" w:hAnsi="Times New Roman" w:cs="Times New Roman"/>
        </w:rPr>
        <w:t xml:space="preserve">Parrådgivningen har, enligt kvalitetsmåttet QDR, generellt haft en positiv effekt på relationerna. Utfallet liknar väldigt mycket tidigare internationell och svensk forskning vilket innebär att par upplevde positiva förändringar i sin relation efter behandling (Ahlborg et al., 2009; </w:t>
      </w:r>
      <w:proofErr w:type="spellStart"/>
      <w:r w:rsidRPr="00BD5163">
        <w:rPr>
          <w:rFonts w:ascii="Times New Roman" w:hAnsi="Times New Roman" w:cs="Times New Roman"/>
        </w:rPr>
        <w:t>Hahlweg</w:t>
      </w:r>
      <w:proofErr w:type="spellEnd"/>
      <w:r w:rsidRPr="00BD5163">
        <w:rPr>
          <w:rFonts w:ascii="Times New Roman" w:hAnsi="Times New Roman" w:cs="Times New Roman"/>
        </w:rPr>
        <w:t xml:space="preserve"> &amp; Klann,1997; </w:t>
      </w:r>
      <w:proofErr w:type="spellStart"/>
      <w:r w:rsidRPr="00BD5163">
        <w:rPr>
          <w:rFonts w:ascii="Times New Roman" w:hAnsi="Times New Roman" w:cs="Times New Roman"/>
        </w:rPr>
        <w:t>Klann</w:t>
      </w:r>
      <w:proofErr w:type="spellEnd"/>
      <w:r w:rsidRPr="00BD5163">
        <w:rPr>
          <w:rFonts w:ascii="Times New Roman" w:hAnsi="Times New Roman" w:cs="Times New Roman"/>
        </w:rPr>
        <w:t xml:space="preserve"> et al., 2011; Lundblad, 2005; Wallander, 2012</w:t>
      </w:r>
      <w:r w:rsidR="00C15067">
        <w:rPr>
          <w:rFonts w:ascii="Times New Roman" w:hAnsi="Times New Roman" w:cs="Times New Roman"/>
        </w:rPr>
        <w:t xml:space="preserve">). </w:t>
      </w:r>
      <w:r w:rsidR="005319BB">
        <w:rPr>
          <w:rFonts w:ascii="Times New Roman" w:hAnsi="Times New Roman" w:cs="Times New Roman"/>
        </w:rPr>
        <w:t>Just Wallanders</w:t>
      </w:r>
      <w:r w:rsidR="00C15067">
        <w:rPr>
          <w:rFonts w:ascii="Times New Roman" w:hAnsi="Times New Roman" w:cs="Times New Roman"/>
          <w:color w:val="FF0000"/>
        </w:rPr>
        <w:t xml:space="preserve"> </w:t>
      </w:r>
      <w:r w:rsidR="00C15067" w:rsidRPr="005319BB">
        <w:rPr>
          <w:rFonts w:ascii="Times New Roman" w:hAnsi="Times New Roman" w:cs="Times New Roman"/>
        </w:rPr>
        <w:t>utvärdering har vi haft nytta</w:t>
      </w:r>
      <w:r w:rsidR="005319BB" w:rsidRPr="005319BB">
        <w:rPr>
          <w:rFonts w:ascii="Times New Roman" w:hAnsi="Times New Roman" w:cs="Times New Roman"/>
        </w:rPr>
        <w:t xml:space="preserve"> som referens</w:t>
      </w:r>
      <w:r w:rsidR="00C15067" w:rsidRPr="005319BB">
        <w:rPr>
          <w:rFonts w:ascii="Times New Roman" w:hAnsi="Times New Roman" w:cs="Times New Roman"/>
        </w:rPr>
        <w:t xml:space="preserve"> då den både i syfte, metod och </w:t>
      </w:r>
      <w:r w:rsidR="005319BB" w:rsidRPr="005319BB">
        <w:rPr>
          <w:rFonts w:ascii="Times New Roman" w:hAnsi="Times New Roman" w:cs="Times New Roman"/>
        </w:rPr>
        <w:t>resonemang</w:t>
      </w:r>
      <w:r w:rsidR="00C15067" w:rsidRPr="005319BB">
        <w:rPr>
          <w:rFonts w:ascii="Times New Roman" w:hAnsi="Times New Roman" w:cs="Times New Roman"/>
        </w:rPr>
        <w:t xml:space="preserve"> på många sätt ligger nära det vi velat undersöka</w:t>
      </w:r>
      <w:r w:rsidR="005319BB" w:rsidRPr="005319BB">
        <w:rPr>
          <w:rFonts w:ascii="Times New Roman" w:hAnsi="Times New Roman" w:cs="Times New Roman"/>
        </w:rPr>
        <w:t>.</w:t>
      </w:r>
      <w:r w:rsidR="005319BB">
        <w:rPr>
          <w:rFonts w:ascii="Times New Roman" w:hAnsi="Times New Roman" w:cs="Times New Roman"/>
          <w:color w:val="FF0000"/>
        </w:rPr>
        <w:t xml:space="preserve"> </w:t>
      </w:r>
      <w:r w:rsidRPr="00BD5163">
        <w:rPr>
          <w:rFonts w:ascii="Times New Roman" w:hAnsi="Times New Roman" w:cs="Times New Roman"/>
        </w:rPr>
        <w:t>Vad gäller QDR totalt är våra värden vad gäller ingångsvärden och effektstorlek närmast identiska med de värden Wallander fått fram i sin utvärdering (Wallander, 2012) Vad gäller våra effekter kan vi också se att de bibehålls sex månader efter avslutad kontakt.</w:t>
      </w:r>
      <w:r w:rsidR="00C15067" w:rsidRPr="00C15067">
        <w:t xml:space="preserve"> </w:t>
      </w:r>
    </w:p>
    <w:p w14:paraId="44250521" w14:textId="06E035BB" w:rsidR="00BC1F34" w:rsidRPr="00F96C9E" w:rsidRDefault="00BC1F34" w:rsidP="00BC1F34">
      <w:pPr>
        <w:rPr>
          <w:rFonts w:ascii="Times New Roman" w:hAnsi="Times New Roman" w:cs="Times New Roman"/>
        </w:rPr>
      </w:pPr>
      <w:r w:rsidRPr="00BD5163">
        <w:rPr>
          <w:rFonts w:ascii="Times New Roman" w:hAnsi="Times New Roman" w:cs="Times New Roman"/>
        </w:rPr>
        <w:t xml:space="preserve">Det är den totala summan och dimensionen tillfredställelse </w:t>
      </w:r>
      <w:r w:rsidR="001F0EDC">
        <w:rPr>
          <w:rFonts w:ascii="Times New Roman" w:hAnsi="Times New Roman" w:cs="Times New Roman"/>
        </w:rPr>
        <w:t xml:space="preserve">som </w:t>
      </w:r>
      <w:r w:rsidRPr="00BD5163">
        <w:rPr>
          <w:rFonts w:ascii="Times New Roman" w:hAnsi="Times New Roman" w:cs="Times New Roman"/>
        </w:rPr>
        <w:t>står för den starkaste effekten. De områden som sorterar under tillfredställelse handlar bl.a. om hur par upplever att de kan anförtro sig till varandra, lyssna på varandra, visa uppskattning och kärlek, söka tröst och hur de grälar med varandra. Kort sagt skulle man kunna uttrycka det som hur par förmår handskas med och reglera affekter i relationen</w:t>
      </w:r>
      <w:r w:rsidRPr="001C06F9">
        <w:rPr>
          <w:rFonts w:ascii="Times New Roman" w:hAnsi="Times New Roman" w:cs="Times New Roman"/>
        </w:rPr>
        <w:t>.</w:t>
      </w:r>
      <w:r w:rsidR="005449F7">
        <w:rPr>
          <w:rFonts w:ascii="Times New Roman" w:hAnsi="Times New Roman" w:cs="Times New Roman"/>
        </w:rPr>
        <w:t xml:space="preserve"> Just förmågan att hantera affekter</w:t>
      </w:r>
      <w:r w:rsidR="009228FE">
        <w:rPr>
          <w:rFonts w:ascii="Times New Roman" w:hAnsi="Times New Roman" w:cs="Times New Roman"/>
        </w:rPr>
        <w:t xml:space="preserve"> i relationen och att kunna repa</w:t>
      </w:r>
      <w:r w:rsidR="005449F7">
        <w:rPr>
          <w:rFonts w:ascii="Times New Roman" w:hAnsi="Times New Roman" w:cs="Times New Roman"/>
        </w:rPr>
        <w:t>rera/försonas anses var</w:t>
      </w:r>
      <w:r w:rsidR="001F0EDC">
        <w:rPr>
          <w:rFonts w:ascii="Times New Roman" w:hAnsi="Times New Roman" w:cs="Times New Roman"/>
        </w:rPr>
        <w:t>a</w:t>
      </w:r>
      <w:r w:rsidR="005449F7">
        <w:rPr>
          <w:rFonts w:ascii="Times New Roman" w:hAnsi="Times New Roman" w:cs="Times New Roman"/>
        </w:rPr>
        <w:t xml:space="preserve"> en väldigt viktig dimension i </w:t>
      </w:r>
      <w:r w:rsidR="009228FE">
        <w:rPr>
          <w:rFonts w:ascii="Times New Roman" w:hAnsi="Times New Roman" w:cs="Times New Roman"/>
        </w:rPr>
        <w:t>ett kärleksförhållande (</w:t>
      </w:r>
      <w:proofErr w:type="spellStart"/>
      <w:r w:rsidR="009228FE">
        <w:rPr>
          <w:rFonts w:ascii="Times New Roman" w:hAnsi="Times New Roman" w:cs="Times New Roman"/>
        </w:rPr>
        <w:t>Gottman</w:t>
      </w:r>
      <w:proofErr w:type="spellEnd"/>
      <w:r w:rsidR="009228FE">
        <w:rPr>
          <w:rFonts w:ascii="Times New Roman" w:hAnsi="Times New Roman" w:cs="Times New Roman"/>
        </w:rPr>
        <w:t xml:space="preserve"> </w:t>
      </w:r>
      <w:r w:rsidR="005449F7">
        <w:rPr>
          <w:rFonts w:ascii="Times New Roman" w:hAnsi="Times New Roman" w:cs="Times New Roman"/>
        </w:rPr>
        <w:t>&amp;</w:t>
      </w:r>
      <w:r w:rsidR="009228FE">
        <w:rPr>
          <w:rFonts w:ascii="Times New Roman" w:hAnsi="Times New Roman" w:cs="Times New Roman"/>
        </w:rPr>
        <w:t xml:space="preserve"> </w:t>
      </w:r>
      <w:r w:rsidR="005449F7">
        <w:rPr>
          <w:rFonts w:ascii="Times New Roman" w:hAnsi="Times New Roman" w:cs="Times New Roman"/>
        </w:rPr>
        <w:t>Notarius, 2002).</w:t>
      </w:r>
      <w:r w:rsidRPr="001C06F9">
        <w:rPr>
          <w:rFonts w:ascii="Times New Roman" w:hAnsi="Times New Roman" w:cs="Times New Roman"/>
        </w:rPr>
        <w:t xml:space="preserve"> </w:t>
      </w:r>
      <w:r w:rsidRPr="00F96C9E">
        <w:rPr>
          <w:rFonts w:ascii="Times New Roman" w:hAnsi="Times New Roman" w:cs="Times New Roman"/>
        </w:rPr>
        <w:t>Den positiva utvecklingen har med stor sannolikhet</w:t>
      </w:r>
      <w:r w:rsidR="001F0EDC" w:rsidRPr="00F96C9E">
        <w:rPr>
          <w:rFonts w:ascii="Times New Roman" w:hAnsi="Times New Roman" w:cs="Times New Roman"/>
        </w:rPr>
        <w:t xml:space="preserve"> att göra med</w:t>
      </w:r>
      <w:r w:rsidRPr="00F96C9E">
        <w:rPr>
          <w:rFonts w:ascii="Times New Roman" w:hAnsi="Times New Roman" w:cs="Times New Roman"/>
        </w:rPr>
        <w:t xml:space="preserve"> att man i samtalen haft möjlighet att arbeta med dessa områden i ett tryggare och mer konstruktivt sammanhang.</w:t>
      </w:r>
    </w:p>
    <w:p w14:paraId="5B42A930" w14:textId="12E0F324" w:rsidR="00BC1F34" w:rsidRPr="00BD5163" w:rsidRDefault="00BC1F34" w:rsidP="00BC1F34">
      <w:pPr>
        <w:rPr>
          <w:rFonts w:ascii="Times New Roman" w:hAnsi="Times New Roman" w:cs="Times New Roman"/>
        </w:rPr>
      </w:pPr>
      <w:r w:rsidRPr="00BD5163">
        <w:rPr>
          <w:rFonts w:ascii="Times New Roman" w:hAnsi="Times New Roman" w:cs="Times New Roman"/>
        </w:rPr>
        <w:t xml:space="preserve"> Rådgivningen verkar ha haft störst positiv påverkan på kvinnor. Män upplevde dock redan innan rådgivningen större känsla av bl.a. samhörighet vilket kan ha gjort den svårt att höja i rådgivningen. Att rådgivningen har större positiv inverkan på kvinnor kan eventuellt delvis förstås utifrån att forskning har visat att kvinnor skattar relationsproblem som allvarligare än vad männen gör. Könsskillnaderna i symtom kan tolkas som att kvinnor mår sämre och påverkas mera i belastade relationer än vad männen gör. Detta har även bekräftats i annan forskning (Lundblad, 2005). Att män visar en högre tillfredställelse än kvinnor återfinner vi hos Ahlborg (2009). </w:t>
      </w:r>
      <w:proofErr w:type="spellStart"/>
      <w:r w:rsidRPr="00BD5163">
        <w:rPr>
          <w:rFonts w:ascii="Times New Roman" w:hAnsi="Times New Roman" w:cs="Times New Roman"/>
        </w:rPr>
        <w:t>Gove</w:t>
      </w:r>
      <w:proofErr w:type="spellEnd"/>
      <w:r w:rsidRPr="00BD5163">
        <w:rPr>
          <w:rFonts w:ascii="Times New Roman" w:hAnsi="Times New Roman" w:cs="Times New Roman"/>
        </w:rPr>
        <w:t xml:space="preserve">, Hughes and Style (1983) </w:t>
      </w:r>
      <w:r w:rsidR="00C8457A">
        <w:rPr>
          <w:rFonts w:ascii="Times New Roman" w:hAnsi="Times New Roman" w:cs="Times New Roman"/>
        </w:rPr>
        <w:t xml:space="preserve">och </w:t>
      </w:r>
      <w:r w:rsidRPr="00BD5163">
        <w:rPr>
          <w:rFonts w:ascii="Times New Roman" w:hAnsi="Times New Roman" w:cs="Times New Roman"/>
        </w:rPr>
        <w:t xml:space="preserve">härleder detta till att män drar fördel av statusen det innebär att vara gift och att de inte reagerar känslomässigt på problem förrän de är allvarliga nog att hota denna status. </w:t>
      </w:r>
    </w:p>
    <w:p w14:paraId="27618D5A" w14:textId="77777777" w:rsidR="00BC1F34" w:rsidRPr="00BD5163" w:rsidRDefault="00BC1F34" w:rsidP="00BC1F34">
      <w:pPr>
        <w:rPr>
          <w:rFonts w:ascii="Times New Roman" w:hAnsi="Times New Roman" w:cs="Times New Roman"/>
        </w:rPr>
      </w:pPr>
      <w:r w:rsidRPr="00BD5163">
        <w:rPr>
          <w:rFonts w:ascii="Times New Roman" w:hAnsi="Times New Roman" w:cs="Times New Roman"/>
        </w:rPr>
        <w:t xml:space="preserve">Gifta par verkar ha mest nytta av rådgivningen jämfört med sambopar. Det finns undersökningar som visar att det finns samband mellan huruvida man anser att äktenskapet är ”heligt” och hur stor ansträngning man är beredd att göra (Laura Stafford; 2013). Detta skulle kunna betyda att de par som är gifta är beredda att lägga ner en större ansträngning på att hitta rätt i förhållandet igen. </w:t>
      </w:r>
    </w:p>
    <w:p w14:paraId="64787349" w14:textId="66B7E93D" w:rsidR="00BC1F34" w:rsidRPr="00BD5163" w:rsidRDefault="00BC1F34" w:rsidP="00BC1F34">
      <w:pPr>
        <w:rPr>
          <w:rFonts w:ascii="Times New Roman" w:hAnsi="Times New Roman" w:cs="Times New Roman"/>
        </w:rPr>
      </w:pPr>
      <w:r w:rsidRPr="00BD5163">
        <w:rPr>
          <w:rFonts w:ascii="Times New Roman" w:hAnsi="Times New Roman" w:cs="Times New Roman"/>
        </w:rPr>
        <w:t>Av resultatet framgår alltså att gifta par har en signifikant ökning totalt och i samtliga dimens</w:t>
      </w:r>
      <w:r w:rsidR="001F0EDC">
        <w:rPr>
          <w:rFonts w:ascii="Times New Roman" w:hAnsi="Times New Roman" w:cs="Times New Roman"/>
        </w:rPr>
        <w:t>ioner förutom sensualitet medan</w:t>
      </w:r>
      <w:r w:rsidRPr="00BD5163">
        <w:rPr>
          <w:rFonts w:ascii="Times New Roman" w:hAnsi="Times New Roman" w:cs="Times New Roman"/>
        </w:rPr>
        <w:t xml:space="preserve"> samboförhållanden</w:t>
      </w:r>
      <w:r w:rsidR="001F0EDC">
        <w:rPr>
          <w:rFonts w:ascii="Times New Roman" w:hAnsi="Times New Roman" w:cs="Times New Roman"/>
        </w:rPr>
        <w:t xml:space="preserve"> endast uppvisade signifikant </w:t>
      </w:r>
      <w:r w:rsidRPr="00BD5163">
        <w:rPr>
          <w:rFonts w:ascii="Times New Roman" w:hAnsi="Times New Roman" w:cs="Times New Roman"/>
        </w:rPr>
        <w:t xml:space="preserve">ökning vad gäller tillfredställelse. </w:t>
      </w:r>
    </w:p>
    <w:p w14:paraId="7BEB9D32" w14:textId="387BB548" w:rsidR="00BC1F34" w:rsidRPr="00BD5163" w:rsidRDefault="00BC1F34" w:rsidP="00BC1F34">
      <w:pPr>
        <w:rPr>
          <w:rFonts w:ascii="Times New Roman" w:hAnsi="Times New Roman" w:cs="Times New Roman"/>
        </w:rPr>
      </w:pPr>
      <w:r w:rsidRPr="00BD5163">
        <w:rPr>
          <w:rFonts w:ascii="Times New Roman" w:hAnsi="Times New Roman" w:cs="Times New Roman"/>
        </w:rPr>
        <w:lastRenderedPageBreak/>
        <w:t>När vi tittat närm</w:t>
      </w:r>
      <w:r w:rsidR="001F0EDC">
        <w:rPr>
          <w:rFonts w:ascii="Times New Roman" w:hAnsi="Times New Roman" w:cs="Times New Roman"/>
        </w:rPr>
        <w:t>a</w:t>
      </w:r>
      <w:r w:rsidRPr="00BD5163">
        <w:rPr>
          <w:rFonts w:ascii="Times New Roman" w:hAnsi="Times New Roman" w:cs="Times New Roman"/>
        </w:rPr>
        <w:t>re efter fler faktorer som kan förklara att gifta har mer nytta av samtalen har vi sett att dimensionen enighet sticker ut som en faktor där vi funnit en korrelation mellan högt ingångsvärde och större positiv förändring. Högt värde på enighet är betydligt vanligare bland gifta än i samboförhållanden</w:t>
      </w:r>
    </w:p>
    <w:p w14:paraId="18FA73AA" w14:textId="7CE6691D" w:rsidR="00BC1F34" w:rsidRPr="00BD5163" w:rsidRDefault="00BC1F34" w:rsidP="00BC1F34">
      <w:pPr>
        <w:rPr>
          <w:rFonts w:ascii="Times New Roman" w:hAnsi="Times New Roman" w:cs="Times New Roman"/>
        </w:rPr>
      </w:pPr>
      <w:r w:rsidRPr="00BD5163">
        <w:rPr>
          <w:rFonts w:ascii="Times New Roman" w:hAnsi="Times New Roman" w:cs="Times New Roman"/>
        </w:rPr>
        <w:t xml:space="preserve">I Ahlborgs utvärdering, där man utifrån QDR gör en jämförelse mellan par i långa förhållanden och par i familjerådgivning, ser man att paren i långa förhållande har högre poäng i dimensionen enighet än de </w:t>
      </w:r>
      <w:r w:rsidR="001F0EDC">
        <w:rPr>
          <w:rFonts w:ascii="Times New Roman" w:hAnsi="Times New Roman" w:cs="Times New Roman"/>
        </w:rPr>
        <w:t>s</w:t>
      </w:r>
      <w:r w:rsidRPr="00BD5163">
        <w:rPr>
          <w:rFonts w:ascii="Times New Roman" w:hAnsi="Times New Roman" w:cs="Times New Roman"/>
        </w:rPr>
        <w:t>om går i familjerådgivning. Författarna resonerar att enighet spelar stor roll för möjligheten att ha långa förhålla</w:t>
      </w:r>
      <w:r w:rsidR="003148AF">
        <w:rPr>
          <w:rFonts w:ascii="Times New Roman" w:hAnsi="Times New Roman" w:cs="Times New Roman"/>
        </w:rPr>
        <w:t>nde (Tone Ahlborg et al;2009).</w:t>
      </w:r>
    </w:p>
    <w:p w14:paraId="5B33F4D5" w14:textId="2E5B7532" w:rsidR="00BC1F34" w:rsidRPr="00BD5163" w:rsidRDefault="00BC1F34" w:rsidP="00BC1F34">
      <w:pPr>
        <w:rPr>
          <w:rFonts w:ascii="Times New Roman" w:hAnsi="Times New Roman" w:cs="Times New Roman"/>
        </w:rPr>
      </w:pPr>
      <w:r w:rsidRPr="00BD5163">
        <w:rPr>
          <w:rFonts w:ascii="Times New Roman" w:hAnsi="Times New Roman" w:cs="Times New Roman"/>
        </w:rPr>
        <w:t>Frågor som sorterar under enighet handlar om hur man upplever samspelet vad gäller ekonomi, umgängen med släkt och vänner, hushållsarbete och beslutsfattande. Man skulle kunna spekulera i om enighet också skulle kunna påverkas av andra saker såsom relationens längd, ålder och barnsituationen.</w:t>
      </w:r>
    </w:p>
    <w:p w14:paraId="23E6EB1C" w14:textId="11A42781" w:rsidR="00BC1F34" w:rsidRDefault="00BC1F34" w:rsidP="00BC1F34">
      <w:pPr>
        <w:rPr>
          <w:rFonts w:ascii="Times New Roman" w:hAnsi="Times New Roman" w:cs="Times New Roman"/>
        </w:rPr>
      </w:pPr>
      <w:r w:rsidRPr="00BD5163">
        <w:rPr>
          <w:rFonts w:ascii="Times New Roman" w:hAnsi="Times New Roman" w:cs="Times New Roman"/>
        </w:rPr>
        <w:t xml:space="preserve">Det verkar också finnas ett samband mellan vissa ingångsvärden och hur dessa påverkar antalet samtal. Paren som gick på fler besök hade lägre poäng på sexualitet, tillfredställelse och helhetsbedömningen av QDR innan rådgivningen hade påbörjats. </w:t>
      </w:r>
    </w:p>
    <w:p w14:paraId="1B1A63C3" w14:textId="77777777" w:rsidR="00687FB9" w:rsidRDefault="00687FB9" w:rsidP="009A0871">
      <w:pPr>
        <w:rPr>
          <w:rFonts w:ascii="Times New Roman" w:eastAsia="Times New Roman" w:hAnsi="Times New Roman" w:cs="Times New Roman"/>
          <w:b/>
          <w:szCs w:val="24"/>
        </w:rPr>
      </w:pPr>
      <w:bookmarkStart w:id="4" w:name="_Hlk22277488"/>
    </w:p>
    <w:p w14:paraId="642A2422" w14:textId="5AB634F4" w:rsidR="009A0871" w:rsidRPr="00812B55" w:rsidRDefault="00812B55" w:rsidP="009A0871">
      <w:pPr>
        <w:rPr>
          <w:rFonts w:ascii="Times New Roman" w:hAnsi="Times New Roman" w:cs="Times New Roman"/>
          <w:b/>
          <w:szCs w:val="24"/>
        </w:rPr>
      </w:pPr>
      <w:r w:rsidRPr="00812B55">
        <w:rPr>
          <w:rFonts w:ascii="Times New Roman" w:eastAsia="Times New Roman" w:hAnsi="Times New Roman" w:cs="Times New Roman"/>
          <w:b/>
          <w:szCs w:val="24"/>
        </w:rPr>
        <w:t>Metoddiskussion</w:t>
      </w:r>
    </w:p>
    <w:bookmarkEnd w:id="3"/>
    <w:p w14:paraId="199303FA" w14:textId="264ECB1C" w:rsidR="00C8457A" w:rsidRPr="00C8457A" w:rsidRDefault="00FE0AE5" w:rsidP="0055543B">
      <w:pPr>
        <w:spacing w:line="240" w:lineRule="auto"/>
        <w:rPr>
          <w:rFonts w:ascii="open_sansregular" w:eastAsia="Times New Roman" w:hAnsi="open_sansregular" w:cs="Arial"/>
          <w:vanish/>
          <w:color w:val="000000"/>
          <w:sz w:val="20"/>
          <w:szCs w:val="20"/>
          <w:lang w:eastAsia="sv-SE"/>
        </w:rPr>
      </w:pPr>
      <w:r w:rsidRPr="005528DF">
        <w:rPr>
          <w:rFonts w:ascii="Times New Roman" w:hAnsi="Times New Roman" w:cs="Times New Roman"/>
          <w:szCs w:val="24"/>
        </w:rPr>
        <w:t xml:space="preserve">Även om det finns all anledning att </w:t>
      </w:r>
      <w:r w:rsidR="00DC3307" w:rsidRPr="005528DF">
        <w:rPr>
          <w:rFonts w:ascii="Times New Roman" w:hAnsi="Times New Roman" w:cs="Times New Roman"/>
          <w:szCs w:val="24"/>
        </w:rPr>
        <w:t>tro</w:t>
      </w:r>
      <w:r w:rsidR="00913A6E" w:rsidRPr="005528DF">
        <w:rPr>
          <w:rFonts w:ascii="Times New Roman" w:hAnsi="Times New Roman" w:cs="Times New Roman"/>
          <w:szCs w:val="24"/>
        </w:rPr>
        <w:t xml:space="preserve"> att</w:t>
      </w:r>
      <w:r w:rsidRPr="005528DF">
        <w:rPr>
          <w:rFonts w:ascii="Times New Roman" w:hAnsi="Times New Roman" w:cs="Times New Roman"/>
          <w:szCs w:val="24"/>
        </w:rPr>
        <w:t xml:space="preserve"> </w:t>
      </w:r>
      <w:r w:rsidR="00913A6E" w:rsidRPr="005528DF">
        <w:rPr>
          <w:rFonts w:ascii="Times New Roman" w:hAnsi="Times New Roman" w:cs="Times New Roman"/>
          <w:szCs w:val="24"/>
        </w:rPr>
        <w:t>resultaten är</w:t>
      </w:r>
      <w:r w:rsidR="00DC3307" w:rsidRPr="005528DF">
        <w:rPr>
          <w:rFonts w:ascii="Times New Roman" w:hAnsi="Times New Roman" w:cs="Times New Roman"/>
          <w:szCs w:val="24"/>
        </w:rPr>
        <w:t xml:space="preserve"> direkt</w:t>
      </w:r>
      <w:r w:rsidR="00913A6E" w:rsidRPr="005528DF">
        <w:rPr>
          <w:rFonts w:ascii="Times New Roman" w:hAnsi="Times New Roman" w:cs="Times New Roman"/>
          <w:szCs w:val="24"/>
        </w:rPr>
        <w:t xml:space="preserve"> kopplade till samtalen på familjerådgivningen </w:t>
      </w:r>
      <w:r w:rsidR="00DC3307" w:rsidRPr="005528DF">
        <w:rPr>
          <w:rFonts w:ascii="Times New Roman" w:hAnsi="Times New Roman" w:cs="Times New Roman"/>
          <w:szCs w:val="24"/>
        </w:rPr>
        <w:t xml:space="preserve">kan vi inte utesluta att </w:t>
      </w:r>
      <w:r w:rsidR="00146818" w:rsidRPr="005528DF">
        <w:rPr>
          <w:rFonts w:ascii="Times New Roman" w:hAnsi="Times New Roman" w:cs="Times New Roman"/>
          <w:szCs w:val="24"/>
        </w:rPr>
        <w:t>förbättringarna i parrelationen beror på andra faktorer</w:t>
      </w:r>
      <w:r w:rsidR="0055543B">
        <w:rPr>
          <w:rFonts w:ascii="Times New Roman" w:hAnsi="Times New Roman" w:cs="Times New Roman"/>
          <w:szCs w:val="24"/>
        </w:rPr>
        <w:t xml:space="preserve"> som inte har med behandlingen att göra. </w:t>
      </w:r>
      <w:r w:rsidR="00C8457A" w:rsidRPr="00C8457A">
        <w:rPr>
          <w:rFonts w:ascii="open_sansregular" w:eastAsia="Times New Roman" w:hAnsi="open_sansregular" w:cs="Arial"/>
          <w:vanish/>
          <w:color w:val="000000"/>
          <w:sz w:val="20"/>
          <w:szCs w:val="20"/>
          <w:lang w:eastAsia="sv-SE"/>
        </w:rPr>
        <w:t xml:space="preserve">Hur något förlöper när man inte inskrider eller kan inskrida för att stoppa eller förändra den pågående processen. </w:t>
      </w:r>
    </w:p>
    <w:p w14:paraId="380C4ABD" w14:textId="77777777" w:rsidR="00C8457A" w:rsidRPr="00C8457A" w:rsidRDefault="00C8457A" w:rsidP="00C8457A">
      <w:pPr>
        <w:spacing w:before="180" w:line="240" w:lineRule="auto"/>
        <w:ind w:left="-180"/>
        <w:rPr>
          <w:rFonts w:ascii="open_sansregular" w:eastAsia="Times New Roman" w:hAnsi="open_sansregular" w:cs="Arial"/>
          <w:vanish/>
          <w:color w:val="000000"/>
          <w:sz w:val="20"/>
          <w:szCs w:val="20"/>
          <w:lang w:eastAsia="sv-SE"/>
        </w:rPr>
      </w:pPr>
      <w:r w:rsidRPr="00C8457A">
        <w:rPr>
          <w:rFonts w:ascii="open_sansregular" w:eastAsia="Times New Roman" w:hAnsi="open_sansregular" w:cs="Arial"/>
          <w:vanish/>
          <w:color w:val="000000"/>
          <w:sz w:val="20"/>
          <w:szCs w:val="20"/>
          <w:lang w:eastAsia="sv-SE"/>
        </w:rPr>
        <w:t>Det kan till exempel handla om ett tillfrisknande eller en återhämtning som sker utan att någon behandling sätts in.</w:t>
      </w:r>
    </w:p>
    <w:p w14:paraId="1F38530D" w14:textId="02A15BA3" w:rsidR="006B5198" w:rsidRPr="005528DF" w:rsidRDefault="006B5198" w:rsidP="00C8457A">
      <w:pPr>
        <w:spacing w:line="240" w:lineRule="auto"/>
        <w:rPr>
          <w:rFonts w:ascii="Times New Roman" w:hAnsi="Times New Roman" w:cs="Times New Roman"/>
          <w:szCs w:val="24"/>
        </w:rPr>
      </w:pPr>
      <w:r w:rsidRPr="005528DF">
        <w:rPr>
          <w:rFonts w:ascii="Times New Roman" w:hAnsi="Times New Roman" w:cs="Times New Roman"/>
          <w:szCs w:val="24"/>
        </w:rPr>
        <w:t xml:space="preserve">Duarte (2003) beskriver exempelvis att psykosociala eller samhälleliga faktorer kan samspela före, under eller efter behandlingen, och på sätt påverka situationen på ett positivt sätt. </w:t>
      </w:r>
      <w:r w:rsidR="00146818" w:rsidRPr="005528DF">
        <w:rPr>
          <w:rFonts w:ascii="Times New Roman" w:hAnsi="Times New Roman" w:cs="Times New Roman"/>
          <w:szCs w:val="24"/>
        </w:rPr>
        <w:t xml:space="preserve">En annan begränsning är att det inte finns en </w:t>
      </w:r>
      <w:r w:rsidRPr="005528DF">
        <w:rPr>
          <w:rFonts w:ascii="Times New Roman" w:hAnsi="Times New Roman" w:cs="Times New Roman"/>
          <w:szCs w:val="24"/>
        </w:rPr>
        <w:t>kontrollgrupp</w:t>
      </w:r>
      <w:r w:rsidR="00146818" w:rsidRPr="005528DF">
        <w:rPr>
          <w:rFonts w:ascii="Times New Roman" w:hAnsi="Times New Roman" w:cs="Times New Roman"/>
          <w:szCs w:val="24"/>
        </w:rPr>
        <w:t>.</w:t>
      </w:r>
      <w:r w:rsidRPr="005528DF">
        <w:rPr>
          <w:rFonts w:ascii="Times New Roman" w:hAnsi="Times New Roman" w:cs="Times New Roman"/>
          <w:szCs w:val="24"/>
        </w:rPr>
        <w:t xml:space="preserve">  </w:t>
      </w:r>
    </w:p>
    <w:p w14:paraId="2EEF8266" w14:textId="7385E2D9" w:rsidR="00687FB9" w:rsidRPr="006B5198" w:rsidRDefault="00FE0AE5" w:rsidP="00687FB9">
      <w:pPr>
        <w:rPr>
          <w:rFonts w:ascii="Times New Roman" w:hAnsi="Times New Roman" w:cs="Times New Roman"/>
          <w:color w:val="FF0000"/>
        </w:rPr>
      </w:pPr>
      <w:r w:rsidRPr="005528DF">
        <w:rPr>
          <w:rFonts w:ascii="Times New Roman" w:hAnsi="Times New Roman" w:cs="Times New Roman"/>
        </w:rPr>
        <w:t xml:space="preserve">Det </w:t>
      </w:r>
      <w:r w:rsidR="000403F2" w:rsidRPr="005528DF">
        <w:rPr>
          <w:rFonts w:ascii="Times New Roman" w:hAnsi="Times New Roman" w:cs="Times New Roman"/>
        </w:rPr>
        <w:t>går inte heller</w:t>
      </w:r>
      <w:r w:rsidRPr="005528DF">
        <w:rPr>
          <w:rFonts w:ascii="Times New Roman" w:hAnsi="Times New Roman" w:cs="Times New Roman"/>
        </w:rPr>
        <w:t xml:space="preserve"> att </w:t>
      </w:r>
      <w:r w:rsidR="000403F2" w:rsidRPr="005528DF">
        <w:rPr>
          <w:rFonts w:ascii="Times New Roman" w:hAnsi="Times New Roman" w:cs="Times New Roman"/>
        </w:rPr>
        <w:t>beskriva</w:t>
      </w:r>
      <w:r w:rsidRPr="005528DF">
        <w:rPr>
          <w:rFonts w:ascii="Times New Roman" w:hAnsi="Times New Roman" w:cs="Times New Roman"/>
        </w:rPr>
        <w:t xml:space="preserve"> </w:t>
      </w:r>
      <w:r w:rsidR="007E56D1" w:rsidRPr="005528DF">
        <w:rPr>
          <w:rFonts w:ascii="Times New Roman" w:hAnsi="Times New Roman" w:cs="Times New Roman"/>
        </w:rPr>
        <w:t>”</w:t>
      </w:r>
      <w:r w:rsidR="00DC3307" w:rsidRPr="005528DF">
        <w:rPr>
          <w:rFonts w:ascii="Times New Roman" w:hAnsi="Times New Roman" w:cs="Times New Roman"/>
        </w:rPr>
        <w:t>samtalen</w:t>
      </w:r>
      <w:r w:rsidR="007E56D1" w:rsidRPr="005528DF">
        <w:rPr>
          <w:rFonts w:ascii="Times New Roman" w:hAnsi="Times New Roman" w:cs="Times New Roman"/>
        </w:rPr>
        <w:t>” som något entydigt då det finns variationer i</w:t>
      </w:r>
      <w:r w:rsidR="000403F2" w:rsidRPr="005528DF">
        <w:rPr>
          <w:rFonts w:ascii="Times New Roman" w:hAnsi="Times New Roman" w:cs="Times New Roman"/>
        </w:rPr>
        <w:t xml:space="preserve"> </w:t>
      </w:r>
      <w:r w:rsidR="005166DA" w:rsidRPr="005528DF">
        <w:rPr>
          <w:rFonts w:ascii="Times New Roman" w:hAnsi="Times New Roman" w:cs="Times New Roman"/>
        </w:rPr>
        <w:t xml:space="preserve">hur </w:t>
      </w:r>
      <w:r w:rsidR="005166DA">
        <w:rPr>
          <w:rFonts w:ascii="Times New Roman" w:hAnsi="Times New Roman" w:cs="Times New Roman"/>
        </w:rPr>
        <w:t xml:space="preserve">många deltagare varje </w:t>
      </w:r>
      <w:r w:rsidR="006B5198">
        <w:rPr>
          <w:rFonts w:ascii="Times New Roman" w:hAnsi="Times New Roman" w:cs="Times New Roman"/>
        </w:rPr>
        <w:t xml:space="preserve">rådgivare </w:t>
      </w:r>
      <w:r w:rsidR="005B6F5B">
        <w:rPr>
          <w:rFonts w:ascii="Times New Roman" w:hAnsi="Times New Roman" w:cs="Times New Roman"/>
        </w:rPr>
        <w:t>bidragit med</w:t>
      </w:r>
      <w:r w:rsidR="005166DA">
        <w:rPr>
          <w:rFonts w:ascii="Times New Roman" w:hAnsi="Times New Roman" w:cs="Times New Roman"/>
        </w:rPr>
        <w:t xml:space="preserve">.  Vidare har några av rådgivarna </w:t>
      </w:r>
      <w:r w:rsidR="005166DA" w:rsidRPr="00941783">
        <w:rPr>
          <w:rFonts w:ascii="Times New Roman" w:hAnsi="Times New Roman" w:cs="Times New Roman"/>
          <w:szCs w:val="24"/>
        </w:rPr>
        <w:t xml:space="preserve">endast träffat par i traditionell rådgivning </w:t>
      </w:r>
      <w:r w:rsidR="005166DA">
        <w:rPr>
          <w:rFonts w:ascii="Times New Roman" w:hAnsi="Times New Roman" w:cs="Times New Roman"/>
          <w:szCs w:val="24"/>
        </w:rPr>
        <w:t xml:space="preserve">medan andra </w:t>
      </w:r>
      <w:r w:rsidR="005166DA" w:rsidRPr="00941783">
        <w:rPr>
          <w:rFonts w:ascii="Times New Roman" w:hAnsi="Times New Roman" w:cs="Times New Roman"/>
          <w:szCs w:val="24"/>
        </w:rPr>
        <w:t>träffat par både i traditionell rådgivning och också enligt modellen Single Session.</w:t>
      </w:r>
      <w:r w:rsidR="005166DA">
        <w:rPr>
          <w:rFonts w:ascii="Times New Roman" w:hAnsi="Times New Roman" w:cs="Times New Roman"/>
          <w:szCs w:val="24"/>
        </w:rPr>
        <w:t xml:space="preserve"> </w:t>
      </w:r>
      <w:r w:rsidR="00687FB9" w:rsidRPr="000030B5">
        <w:rPr>
          <w:rFonts w:ascii="Times New Roman" w:hAnsi="Times New Roman" w:cs="Times New Roman"/>
        </w:rPr>
        <w:t xml:space="preserve">En enda rådgivare står för samtliga ”1-3” samtal.  </w:t>
      </w:r>
      <w:r w:rsidR="00687FB9" w:rsidRPr="00941783">
        <w:rPr>
          <w:rFonts w:ascii="Times New Roman" w:hAnsi="Times New Roman" w:cs="Times New Roman"/>
          <w:szCs w:val="24"/>
        </w:rPr>
        <w:t xml:space="preserve">Paren är inte heller någon homogen grupp, det finns 7 par som startade som Single Session men övergick till fler samtal och räknades från andra mätningen som traditionell rådgivning. </w:t>
      </w:r>
    </w:p>
    <w:p w14:paraId="6D74AD64" w14:textId="7214AC9B" w:rsidR="00812B55" w:rsidRPr="009A0871" w:rsidRDefault="00812B55" w:rsidP="00812B55">
      <w:pPr>
        <w:spacing w:line="240" w:lineRule="auto"/>
        <w:rPr>
          <w:rFonts w:ascii="Times New Roman" w:eastAsia="Times New Roman" w:hAnsi="Times New Roman" w:cs="Times New Roman"/>
          <w:szCs w:val="24"/>
        </w:rPr>
      </w:pPr>
      <w:r w:rsidRPr="009A0871">
        <w:rPr>
          <w:rFonts w:ascii="Times New Roman" w:eastAsia="Times New Roman" w:hAnsi="Times New Roman" w:cs="Times New Roman"/>
          <w:szCs w:val="24"/>
        </w:rPr>
        <w:t>Utvärderingen har genomförts med ett konsekutivt urval d v s alla par/ individer som passerat Familjerådgivningens mottagning under en fördefinierad tidsperiod har erbjudits att delta. En möjlig brist med detta förfarande är att det kan finnas en tidseffekt, d v s att något förhållande som verkade just under denna tidsperiod kan ha påverkat resultatet, något som kan undvikas genom att datainsamlingen utsträcks över en längre period. (</w:t>
      </w:r>
      <w:proofErr w:type="spellStart"/>
      <w:r w:rsidRPr="009A0871">
        <w:rPr>
          <w:rFonts w:ascii="Times New Roman" w:eastAsia="Times New Roman" w:hAnsi="Times New Roman" w:cs="Times New Roman"/>
          <w:szCs w:val="24"/>
        </w:rPr>
        <w:t>Aczel</w:t>
      </w:r>
      <w:proofErr w:type="spellEnd"/>
      <w:r w:rsidRPr="009A0871">
        <w:rPr>
          <w:rFonts w:ascii="Times New Roman" w:eastAsia="Times New Roman" w:hAnsi="Times New Roman" w:cs="Times New Roman"/>
          <w:szCs w:val="24"/>
        </w:rPr>
        <w:t xml:space="preserve">, 1999). Någon uppenbar sådan felkälla kan vi dock inte identifiera i vår studie. </w:t>
      </w:r>
    </w:p>
    <w:p w14:paraId="302CB40A" w14:textId="244C9D20" w:rsidR="00812B55" w:rsidRDefault="00812B55" w:rsidP="00812B55">
      <w:pPr>
        <w:spacing w:line="240" w:lineRule="auto"/>
        <w:rPr>
          <w:rFonts w:ascii="Times New Roman" w:eastAsia="Times New Roman" w:hAnsi="Times New Roman" w:cs="Times New Roman"/>
          <w:szCs w:val="24"/>
        </w:rPr>
      </w:pPr>
      <w:r w:rsidRPr="009A0871">
        <w:rPr>
          <w:rFonts w:ascii="Times New Roman" w:eastAsia="Times New Roman" w:hAnsi="Times New Roman" w:cs="Times New Roman"/>
          <w:szCs w:val="24"/>
        </w:rPr>
        <w:t>För att minimera risken för bortfall (</w:t>
      </w:r>
      <w:proofErr w:type="spellStart"/>
      <w:r w:rsidRPr="009A0871">
        <w:rPr>
          <w:rFonts w:ascii="Times New Roman" w:eastAsia="Times New Roman" w:hAnsi="Times New Roman" w:cs="Times New Roman"/>
          <w:szCs w:val="24"/>
        </w:rPr>
        <w:t>Eljartsson</w:t>
      </w:r>
      <w:proofErr w:type="spellEnd"/>
      <w:r w:rsidRPr="009A0871">
        <w:rPr>
          <w:rFonts w:ascii="Times New Roman" w:eastAsia="Times New Roman" w:hAnsi="Times New Roman" w:cs="Times New Roman"/>
          <w:szCs w:val="24"/>
        </w:rPr>
        <w:t xml:space="preserve">, 2005) delades enkäten ut av familjerådgivaren direkt förre genomfört samtal. Det kan inte uteslutas att svaren färgats av förväntningar som är kopplade till kommande samtal. </w:t>
      </w:r>
      <w:r>
        <w:rPr>
          <w:rFonts w:ascii="Times New Roman" w:eastAsia="Times New Roman" w:hAnsi="Times New Roman" w:cs="Times New Roman"/>
          <w:szCs w:val="24"/>
        </w:rPr>
        <w:t>Det kan möjligen också förklara det relativt låga bortfallet på 15% av de som uppfyllt</w:t>
      </w:r>
      <w:r w:rsidRPr="009A0871">
        <w:rPr>
          <w:rFonts w:ascii="Times New Roman" w:eastAsia="Times New Roman" w:hAnsi="Times New Roman" w:cs="Times New Roman"/>
          <w:szCs w:val="24"/>
        </w:rPr>
        <w:t xml:space="preserve"> kriterierna </w:t>
      </w:r>
      <w:r>
        <w:rPr>
          <w:rFonts w:ascii="Times New Roman" w:eastAsia="Times New Roman" w:hAnsi="Times New Roman" w:cs="Times New Roman"/>
          <w:szCs w:val="24"/>
        </w:rPr>
        <w:t xml:space="preserve">men valde att inte medverka i studien. Någon </w:t>
      </w:r>
      <w:r w:rsidRPr="009A0871">
        <w:rPr>
          <w:rFonts w:ascii="Times New Roman" w:eastAsia="Times New Roman" w:hAnsi="Times New Roman" w:cs="Times New Roman"/>
          <w:szCs w:val="24"/>
        </w:rPr>
        <w:t>djupare bortfallsanalys har inte gjorts men</w:t>
      </w:r>
      <w:r w:rsidRPr="009A0871">
        <w:rPr>
          <w:rFonts w:ascii="Times New Roman" w:eastAsia="Times New Roman" w:hAnsi="Times New Roman" w:cs="Times New Roman"/>
          <w:b/>
          <w:szCs w:val="24"/>
        </w:rPr>
        <w:t xml:space="preserve"> </w:t>
      </w:r>
      <w:r w:rsidRPr="009A0871">
        <w:rPr>
          <w:rFonts w:ascii="Times New Roman" w:eastAsia="Times New Roman" w:hAnsi="Times New Roman" w:cs="Times New Roman"/>
          <w:szCs w:val="24"/>
        </w:rPr>
        <w:t>sannolik</w:t>
      </w:r>
      <w:r>
        <w:rPr>
          <w:rFonts w:ascii="Times New Roman" w:eastAsia="Times New Roman" w:hAnsi="Times New Roman" w:cs="Times New Roman"/>
          <w:szCs w:val="24"/>
        </w:rPr>
        <w:t xml:space="preserve"> orsak</w:t>
      </w:r>
      <w:r w:rsidRPr="009A0871">
        <w:rPr>
          <w:rFonts w:ascii="Times New Roman" w:eastAsia="Times New Roman" w:hAnsi="Times New Roman" w:cs="Times New Roman"/>
          <w:szCs w:val="24"/>
        </w:rPr>
        <w:t xml:space="preserve"> till att man </w:t>
      </w:r>
      <w:r>
        <w:rPr>
          <w:rFonts w:ascii="Times New Roman" w:eastAsia="Times New Roman" w:hAnsi="Times New Roman" w:cs="Times New Roman"/>
          <w:szCs w:val="24"/>
        </w:rPr>
        <w:t xml:space="preserve">i större utsträckning </w:t>
      </w:r>
      <w:r w:rsidRPr="009A0871">
        <w:rPr>
          <w:rFonts w:ascii="Times New Roman" w:eastAsia="Times New Roman" w:hAnsi="Times New Roman" w:cs="Times New Roman"/>
          <w:szCs w:val="24"/>
        </w:rPr>
        <w:t xml:space="preserve">valt att </w:t>
      </w:r>
      <w:r>
        <w:rPr>
          <w:rFonts w:ascii="Times New Roman" w:eastAsia="Times New Roman" w:hAnsi="Times New Roman" w:cs="Times New Roman"/>
          <w:szCs w:val="24"/>
        </w:rPr>
        <w:t xml:space="preserve">vara med </w:t>
      </w:r>
      <w:r w:rsidRPr="009A0871">
        <w:rPr>
          <w:rFonts w:ascii="Times New Roman" w:eastAsia="Times New Roman" w:hAnsi="Times New Roman" w:cs="Times New Roman"/>
          <w:szCs w:val="24"/>
        </w:rPr>
        <w:t xml:space="preserve">är </w:t>
      </w:r>
      <w:r>
        <w:rPr>
          <w:rFonts w:ascii="Times New Roman" w:eastAsia="Times New Roman" w:hAnsi="Times New Roman" w:cs="Times New Roman"/>
          <w:szCs w:val="24"/>
        </w:rPr>
        <w:t xml:space="preserve">att man har lyckats möta de som väljer bort pga. att man är </w:t>
      </w:r>
      <w:r w:rsidRPr="009A0871">
        <w:rPr>
          <w:rFonts w:ascii="Times New Roman" w:eastAsia="Times New Roman" w:hAnsi="Times New Roman" w:cs="Times New Roman"/>
          <w:szCs w:val="24"/>
        </w:rPr>
        <w:t>osäker på sin förmåga att läsa instruktioner, att uttrycka sig i skrift eller att fy</w:t>
      </w:r>
      <w:r>
        <w:rPr>
          <w:rFonts w:ascii="Times New Roman" w:eastAsia="Times New Roman" w:hAnsi="Times New Roman" w:cs="Times New Roman"/>
          <w:szCs w:val="24"/>
        </w:rPr>
        <w:t>lla i formulär (</w:t>
      </w:r>
      <w:proofErr w:type="spellStart"/>
      <w:r>
        <w:rPr>
          <w:rFonts w:ascii="Times New Roman" w:eastAsia="Times New Roman" w:hAnsi="Times New Roman" w:cs="Times New Roman"/>
          <w:szCs w:val="24"/>
        </w:rPr>
        <w:t>Eljartsson</w:t>
      </w:r>
      <w:proofErr w:type="spellEnd"/>
      <w:r>
        <w:rPr>
          <w:rFonts w:ascii="Times New Roman" w:eastAsia="Times New Roman" w:hAnsi="Times New Roman" w:cs="Times New Roman"/>
          <w:szCs w:val="24"/>
        </w:rPr>
        <w:t>, 2003</w:t>
      </w:r>
      <w:r w:rsidRPr="009A0871">
        <w:rPr>
          <w:rFonts w:ascii="Times New Roman" w:eastAsia="Times New Roman" w:hAnsi="Times New Roman" w:cs="Times New Roman"/>
          <w:szCs w:val="24"/>
        </w:rPr>
        <w:t xml:space="preserve">). </w:t>
      </w:r>
    </w:p>
    <w:p w14:paraId="3E03ADE3" w14:textId="77777777" w:rsidR="00812B55" w:rsidRPr="00F12150" w:rsidRDefault="00812B55" w:rsidP="00812B55">
      <w:pPr>
        <w:spacing w:line="240" w:lineRule="auto"/>
        <w:rPr>
          <w:rFonts w:ascii="Times New Roman" w:hAnsi="Times New Roman" w:cs="Times New Roman"/>
          <w:szCs w:val="24"/>
        </w:rPr>
      </w:pPr>
      <w:r>
        <w:rPr>
          <w:rFonts w:ascii="Times New Roman" w:eastAsia="Times New Roman" w:hAnsi="Times New Roman" w:cs="Times New Roman"/>
          <w:szCs w:val="24"/>
        </w:rPr>
        <w:lastRenderedPageBreak/>
        <w:t>Den design som vår studie valt</w:t>
      </w:r>
      <w:r w:rsidRPr="007611B8">
        <w:rPr>
          <w:rFonts w:ascii="Times New Roman" w:eastAsia="Times New Roman" w:hAnsi="Times New Roman" w:cs="Times New Roman"/>
          <w:szCs w:val="24"/>
        </w:rPr>
        <w:t xml:space="preserve"> innef</w:t>
      </w:r>
      <w:r>
        <w:rPr>
          <w:rFonts w:ascii="Times New Roman" w:eastAsia="Times New Roman" w:hAnsi="Times New Roman" w:cs="Times New Roman"/>
          <w:szCs w:val="24"/>
        </w:rPr>
        <w:t xml:space="preserve">attande </w:t>
      </w:r>
      <w:r w:rsidRPr="007611B8">
        <w:rPr>
          <w:rFonts w:ascii="Times New Roman" w:eastAsia="Times New Roman" w:hAnsi="Times New Roman" w:cs="Times New Roman"/>
          <w:szCs w:val="24"/>
        </w:rPr>
        <w:t xml:space="preserve">mätningar vid </w:t>
      </w:r>
      <w:r>
        <w:rPr>
          <w:rFonts w:ascii="Times New Roman" w:eastAsia="Times New Roman" w:hAnsi="Times New Roman" w:cs="Times New Roman"/>
          <w:szCs w:val="24"/>
        </w:rPr>
        <w:t xml:space="preserve">3 tidpunkter skiljer sig från de studier som </w:t>
      </w:r>
      <w:r w:rsidRPr="007611B8">
        <w:rPr>
          <w:rFonts w:ascii="Times New Roman" w:eastAsia="Times New Roman" w:hAnsi="Times New Roman" w:cs="Times New Roman"/>
          <w:szCs w:val="24"/>
        </w:rPr>
        <w:t>ligger för jämförelse</w:t>
      </w:r>
      <w:r>
        <w:rPr>
          <w:rFonts w:ascii="Times New Roman" w:eastAsia="Times New Roman" w:hAnsi="Times New Roman" w:cs="Times New Roman"/>
          <w:szCs w:val="24"/>
        </w:rPr>
        <w:t xml:space="preserve">. </w:t>
      </w:r>
      <w:r w:rsidRPr="007611B8">
        <w:rPr>
          <w:rFonts w:ascii="Times New Roman" w:eastAsia="Times New Roman" w:hAnsi="Times New Roman" w:cs="Times New Roman"/>
          <w:szCs w:val="24"/>
        </w:rPr>
        <w:t>I dessa studier betraktas en svarsfrekvens på 40-60% inte ovanlig (</w:t>
      </w:r>
      <w:proofErr w:type="spellStart"/>
      <w:r w:rsidRPr="007611B8">
        <w:rPr>
          <w:rFonts w:ascii="Times New Roman" w:eastAsia="Times New Roman" w:hAnsi="Times New Roman" w:cs="Times New Roman"/>
          <w:szCs w:val="24"/>
        </w:rPr>
        <w:t>Kazdin</w:t>
      </w:r>
      <w:proofErr w:type="spellEnd"/>
      <w:r w:rsidRPr="007611B8">
        <w:rPr>
          <w:rFonts w:ascii="Times New Roman" w:eastAsia="Times New Roman" w:hAnsi="Times New Roman" w:cs="Times New Roman"/>
          <w:szCs w:val="24"/>
        </w:rPr>
        <w:t xml:space="preserve">, 2003). </w:t>
      </w:r>
      <w:r>
        <w:rPr>
          <w:rFonts w:ascii="Times New Roman" w:eastAsia="Times New Roman" w:hAnsi="Times New Roman" w:cs="Times New Roman"/>
          <w:szCs w:val="24"/>
        </w:rPr>
        <w:t xml:space="preserve">Samtidigt som </w:t>
      </w:r>
      <w:r w:rsidRPr="00F12150">
        <w:rPr>
          <w:rFonts w:ascii="Times New Roman" w:hAnsi="Times New Roman" w:cs="Times New Roman"/>
          <w:szCs w:val="24"/>
        </w:rPr>
        <w:t>vi i så gott som samtliga kontakter med paren har mötts av en positiv respons och respekt för vårt uppföljningsarbete</w:t>
      </w:r>
      <w:r>
        <w:rPr>
          <w:rFonts w:ascii="Times New Roman" w:hAnsi="Times New Roman" w:cs="Times New Roman"/>
          <w:szCs w:val="24"/>
        </w:rPr>
        <w:t xml:space="preserve"> har vi upplevt svårigheter i att samla in svaren</w:t>
      </w:r>
      <w:r w:rsidRPr="00F12150">
        <w:rPr>
          <w:rFonts w:ascii="Times New Roman" w:hAnsi="Times New Roman" w:cs="Times New Roman"/>
          <w:szCs w:val="24"/>
        </w:rPr>
        <w:t xml:space="preserve">. </w:t>
      </w:r>
      <w:r>
        <w:rPr>
          <w:rFonts w:ascii="Times New Roman" w:hAnsi="Times New Roman" w:cs="Times New Roman"/>
          <w:szCs w:val="24"/>
        </w:rPr>
        <w:t xml:space="preserve">Trots ett aktivt kontaktsökande från vår sida samt även utlovande av belöning i form biobiljetter för dem som fullföljt alla tre mätningar har en relativ hög andel par endast lämnat in svar vid första mätningen. </w:t>
      </w:r>
      <w:r w:rsidRPr="00F12150">
        <w:rPr>
          <w:rFonts w:ascii="Times New Roman" w:hAnsi="Times New Roman" w:cs="Times New Roman"/>
          <w:szCs w:val="24"/>
        </w:rPr>
        <w:t xml:space="preserve">Någon analys av anledning till uteblivna svar har inte kunnat göras. Vi kan bara spekulera </w:t>
      </w:r>
      <w:r>
        <w:rPr>
          <w:rFonts w:ascii="Times New Roman" w:hAnsi="Times New Roman" w:cs="Times New Roman"/>
          <w:szCs w:val="24"/>
        </w:rPr>
        <w:t xml:space="preserve">kring om detta har att göra med </w:t>
      </w:r>
      <w:r w:rsidRPr="00F12150">
        <w:rPr>
          <w:rFonts w:ascii="Times New Roman" w:hAnsi="Times New Roman" w:cs="Times New Roman"/>
          <w:szCs w:val="24"/>
        </w:rPr>
        <w:t>paren</w:t>
      </w:r>
      <w:r>
        <w:rPr>
          <w:rFonts w:ascii="Times New Roman" w:hAnsi="Times New Roman" w:cs="Times New Roman"/>
          <w:szCs w:val="24"/>
        </w:rPr>
        <w:t xml:space="preserve">s </w:t>
      </w:r>
      <w:r w:rsidRPr="00F12150">
        <w:rPr>
          <w:rFonts w:ascii="Times New Roman" w:hAnsi="Times New Roman" w:cs="Times New Roman"/>
          <w:szCs w:val="24"/>
        </w:rPr>
        <w:t>nöjd</w:t>
      </w:r>
      <w:r>
        <w:rPr>
          <w:rFonts w:ascii="Times New Roman" w:hAnsi="Times New Roman" w:cs="Times New Roman"/>
          <w:szCs w:val="24"/>
        </w:rPr>
        <w:t>het med samtalen här. P</w:t>
      </w:r>
      <w:r w:rsidRPr="00F12150">
        <w:rPr>
          <w:rFonts w:ascii="Times New Roman" w:hAnsi="Times New Roman" w:cs="Times New Roman"/>
          <w:szCs w:val="24"/>
        </w:rPr>
        <w:t xml:space="preserve">aren kan också ha hamnat i livsöden som påverkat deras relation negativt, t ex separationer eller andra livskriser som inte har kommunicerats till oss. </w:t>
      </w:r>
    </w:p>
    <w:p w14:paraId="3CEE8373" w14:textId="77777777" w:rsidR="00E97273" w:rsidRPr="006B5198" w:rsidRDefault="00C4330B" w:rsidP="00E97273">
      <w:pPr>
        <w:rPr>
          <w:rFonts w:ascii="Times New Roman" w:hAnsi="Times New Roman" w:cs="Times New Roman"/>
        </w:rPr>
      </w:pPr>
      <w:r>
        <w:rPr>
          <w:rFonts w:ascii="Times New Roman" w:hAnsi="Times New Roman" w:cs="Times New Roman"/>
          <w:szCs w:val="24"/>
        </w:rPr>
        <w:t>I</w:t>
      </w:r>
      <w:r w:rsidR="00812B55" w:rsidRPr="00F12150">
        <w:rPr>
          <w:rFonts w:ascii="Times New Roman" w:hAnsi="Times New Roman" w:cs="Times New Roman"/>
          <w:szCs w:val="24"/>
        </w:rPr>
        <w:t xml:space="preserve"> likhet med </w:t>
      </w:r>
      <w:r>
        <w:rPr>
          <w:rFonts w:ascii="Times New Roman" w:hAnsi="Times New Roman" w:cs="Times New Roman"/>
          <w:szCs w:val="24"/>
        </w:rPr>
        <w:t>liknande</w:t>
      </w:r>
      <w:r w:rsidR="00812B55" w:rsidRPr="00F12150">
        <w:rPr>
          <w:rFonts w:ascii="Times New Roman" w:hAnsi="Times New Roman" w:cs="Times New Roman"/>
          <w:szCs w:val="24"/>
        </w:rPr>
        <w:t xml:space="preserve"> utvärderingar</w:t>
      </w:r>
      <w:r>
        <w:rPr>
          <w:rFonts w:ascii="Times New Roman" w:hAnsi="Times New Roman" w:cs="Times New Roman"/>
          <w:szCs w:val="24"/>
        </w:rPr>
        <w:t xml:space="preserve"> inom Familjerådgivningsområdet</w:t>
      </w:r>
      <w:r w:rsidR="00812B55" w:rsidRPr="00F12150">
        <w:rPr>
          <w:rFonts w:ascii="Times New Roman" w:hAnsi="Times New Roman" w:cs="Times New Roman"/>
          <w:szCs w:val="24"/>
        </w:rPr>
        <w:t xml:space="preserve"> </w:t>
      </w:r>
      <w:r>
        <w:rPr>
          <w:rFonts w:ascii="Times New Roman" w:hAnsi="Times New Roman" w:cs="Times New Roman"/>
          <w:szCs w:val="24"/>
        </w:rPr>
        <w:t xml:space="preserve">visar även denna studie att det finns en positiv förändring för de par som söker vår hjälp. </w:t>
      </w:r>
      <w:r w:rsidR="00E97273" w:rsidRPr="00687FB9">
        <w:rPr>
          <w:rFonts w:ascii="Times New Roman" w:hAnsi="Times New Roman" w:cs="Times New Roman"/>
        </w:rPr>
        <w:t xml:space="preserve">I denna utvärdering har vi valt att inte analysera vidare de skillnader i utfall som finns utifrån metod eller enskilda familjerådgivare. Vi har inte heller tittat närmre på skillnader i profil på de som söker sig till våra olika samtalsalternativ även om vi i materialet kan se tendenser till </w:t>
      </w:r>
      <w:r w:rsidR="00E97273" w:rsidRPr="006B5198">
        <w:rPr>
          <w:rFonts w:ascii="Times New Roman" w:hAnsi="Times New Roman" w:cs="Times New Roman"/>
        </w:rPr>
        <w:t>detta. Att undersöka vidare kring eventuella samband mellan dessa parametrar skulle kunna vara intressant att titta närmre på i en framtida utvärdering.</w:t>
      </w:r>
    </w:p>
    <w:p w14:paraId="423AEE60" w14:textId="77777777" w:rsidR="004672AD" w:rsidRDefault="004672AD">
      <w:pPr>
        <w:rPr>
          <w:rFonts w:ascii="Times New Roman" w:hAnsi="Times New Roman" w:cs="Times New Roman"/>
          <w:b/>
          <w:szCs w:val="24"/>
        </w:rPr>
      </w:pPr>
      <w:bookmarkStart w:id="5" w:name="_GoBack"/>
      <w:bookmarkEnd w:id="5"/>
      <w:r>
        <w:rPr>
          <w:rFonts w:ascii="Times New Roman" w:hAnsi="Times New Roman" w:cs="Times New Roman"/>
          <w:b/>
          <w:szCs w:val="24"/>
        </w:rPr>
        <w:br w:type="page"/>
      </w:r>
    </w:p>
    <w:bookmarkEnd w:id="4"/>
    <w:p w14:paraId="5319B038" w14:textId="77777777" w:rsidR="00ED40B4" w:rsidRDefault="000E7695" w:rsidP="00ED40B4">
      <w:pPr>
        <w:spacing w:line="252" w:lineRule="auto"/>
        <w:rPr>
          <w:rFonts w:ascii="Times New Roman" w:hAnsi="Times New Roman" w:cs="Times New Roman"/>
          <w:b/>
          <w:szCs w:val="24"/>
          <w:lang w:val="en-GB"/>
        </w:rPr>
      </w:pPr>
      <w:proofErr w:type="spellStart"/>
      <w:r w:rsidRPr="00D92EE5">
        <w:rPr>
          <w:rFonts w:ascii="Times New Roman" w:hAnsi="Times New Roman" w:cs="Times New Roman"/>
          <w:b/>
          <w:szCs w:val="24"/>
          <w:lang w:val="en-GB"/>
        </w:rPr>
        <w:lastRenderedPageBreak/>
        <w:t>Litteraturr</w:t>
      </w:r>
      <w:r w:rsidR="009A0871" w:rsidRPr="00D92EE5">
        <w:rPr>
          <w:rFonts w:ascii="Times New Roman" w:hAnsi="Times New Roman" w:cs="Times New Roman"/>
          <w:b/>
          <w:szCs w:val="24"/>
          <w:lang w:val="en-GB"/>
        </w:rPr>
        <w:t>eferenser</w:t>
      </w:r>
      <w:proofErr w:type="spellEnd"/>
    </w:p>
    <w:p w14:paraId="421C119D" w14:textId="1B8A427E" w:rsidR="00812B55" w:rsidRPr="00812B55" w:rsidRDefault="00812B55" w:rsidP="00ED40B4">
      <w:pPr>
        <w:spacing w:line="252" w:lineRule="auto"/>
        <w:rPr>
          <w:rFonts w:ascii="Times New Roman" w:eastAsia="Calibri" w:hAnsi="Times New Roman" w:cs="Times New Roman"/>
          <w:szCs w:val="24"/>
          <w:lang w:val="en-US"/>
        </w:rPr>
      </w:pPr>
      <w:proofErr w:type="spellStart"/>
      <w:r w:rsidRPr="00D92EE5">
        <w:rPr>
          <w:rFonts w:ascii="Times New Roman" w:eastAsia="Calibri" w:hAnsi="Times New Roman" w:cs="Times New Roman"/>
          <w:szCs w:val="24"/>
          <w:lang w:val="en-GB"/>
        </w:rPr>
        <w:t>Aczel</w:t>
      </w:r>
      <w:proofErr w:type="spellEnd"/>
      <w:r w:rsidRPr="00D92EE5">
        <w:rPr>
          <w:rFonts w:ascii="Times New Roman" w:eastAsia="Calibri" w:hAnsi="Times New Roman" w:cs="Times New Roman"/>
          <w:szCs w:val="24"/>
          <w:lang w:val="en-GB"/>
        </w:rPr>
        <w:t xml:space="preserve">, A. D. (1999). </w:t>
      </w:r>
      <w:r w:rsidRPr="00812B55">
        <w:rPr>
          <w:rFonts w:ascii="Times New Roman" w:eastAsia="Calibri" w:hAnsi="Times New Roman" w:cs="Times New Roman"/>
          <w:i/>
          <w:szCs w:val="24"/>
          <w:lang w:val="en-US"/>
        </w:rPr>
        <w:t>Sampling methods</w:t>
      </w:r>
      <w:r w:rsidRPr="00812B55">
        <w:rPr>
          <w:rFonts w:ascii="Times New Roman" w:eastAsia="Calibri" w:hAnsi="Times New Roman" w:cs="Times New Roman"/>
          <w:szCs w:val="24"/>
          <w:lang w:val="en-US"/>
        </w:rPr>
        <w:t xml:space="preserve">, </w:t>
      </w:r>
      <w:proofErr w:type="spellStart"/>
      <w:r w:rsidRPr="00812B55">
        <w:rPr>
          <w:rFonts w:ascii="Times New Roman" w:eastAsia="Calibri" w:hAnsi="Times New Roman" w:cs="Times New Roman"/>
          <w:szCs w:val="24"/>
          <w:lang w:val="en-US"/>
        </w:rPr>
        <w:t>Complet</w:t>
      </w:r>
      <w:proofErr w:type="spellEnd"/>
      <w:r w:rsidRPr="00812B55">
        <w:rPr>
          <w:rFonts w:ascii="Times New Roman" w:eastAsia="Calibri" w:hAnsi="Times New Roman" w:cs="Times New Roman"/>
          <w:szCs w:val="24"/>
          <w:lang w:val="en-US"/>
        </w:rPr>
        <w:t xml:space="preserve"> business statistics fourth edition. Boston: Irwin/Mc Graw-Hill.</w:t>
      </w:r>
    </w:p>
    <w:p w14:paraId="66308870" w14:textId="29AE2AD4" w:rsidR="000E7695" w:rsidRPr="001C06F9" w:rsidRDefault="00872B6B" w:rsidP="00CB7E99">
      <w:pPr>
        <w:spacing w:line="252" w:lineRule="auto"/>
        <w:rPr>
          <w:rFonts w:ascii="Times New Roman" w:hAnsi="Times New Roman" w:cs="Times New Roman"/>
          <w:b/>
          <w:szCs w:val="24"/>
          <w:lang w:val="en-GB"/>
        </w:rPr>
      </w:pPr>
      <w:proofErr w:type="spellStart"/>
      <w:r w:rsidRPr="00D92EE5">
        <w:rPr>
          <w:rFonts w:ascii="Times New Roman" w:hAnsi="Times New Roman" w:cs="Times New Roman"/>
          <w:szCs w:val="24"/>
          <w:lang w:val="en-GB"/>
        </w:rPr>
        <w:t>Ahlborg</w:t>
      </w:r>
      <w:proofErr w:type="spellEnd"/>
      <w:r w:rsidRPr="00D92EE5">
        <w:rPr>
          <w:rFonts w:ascii="Times New Roman" w:hAnsi="Times New Roman" w:cs="Times New Roman"/>
          <w:szCs w:val="24"/>
          <w:lang w:val="en-GB"/>
        </w:rPr>
        <w:t xml:space="preserve">, T., Persson, L.O., &amp; Hallberg, L.RM. (2005b). </w:t>
      </w:r>
      <w:r w:rsidRPr="001C06F9">
        <w:rPr>
          <w:rFonts w:ascii="Times New Roman" w:hAnsi="Times New Roman" w:cs="Times New Roman"/>
          <w:szCs w:val="24"/>
          <w:lang w:val="en-GB"/>
        </w:rPr>
        <w:t xml:space="preserve">Assessing the quality of the dyadic relationship in first-time parents: Development of a new instrument. </w:t>
      </w:r>
      <w:r w:rsidRPr="001C06F9">
        <w:rPr>
          <w:rFonts w:ascii="Times New Roman" w:hAnsi="Times New Roman" w:cs="Times New Roman"/>
          <w:i/>
          <w:iCs/>
          <w:szCs w:val="24"/>
          <w:lang w:val="en-GB"/>
        </w:rPr>
        <w:t xml:space="preserve">Journal of Family Nursing, </w:t>
      </w:r>
      <w:r w:rsidRPr="001C06F9">
        <w:rPr>
          <w:rFonts w:ascii="Times New Roman" w:hAnsi="Times New Roman" w:cs="Times New Roman"/>
          <w:szCs w:val="24"/>
          <w:lang w:val="en-GB"/>
        </w:rPr>
        <w:t>11, 19-37</w:t>
      </w:r>
    </w:p>
    <w:p w14:paraId="650BDC59" w14:textId="3E644A9A" w:rsidR="000E7695" w:rsidRPr="00D92EE5" w:rsidRDefault="000E7695" w:rsidP="00CB7E99">
      <w:pPr>
        <w:spacing w:line="252" w:lineRule="auto"/>
        <w:rPr>
          <w:rFonts w:ascii="Times New Roman" w:hAnsi="Times New Roman" w:cs="Times New Roman"/>
          <w:szCs w:val="24"/>
        </w:rPr>
      </w:pPr>
      <w:proofErr w:type="spellStart"/>
      <w:r w:rsidRPr="00E20E2B">
        <w:rPr>
          <w:rStyle w:val="Betoning"/>
          <w:rFonts w:ascii="Times New Roman" w:hAnsi="Times New Roman" w:cs="Times New Roman"/>
          <w:b w:val="0"/>
          <w:szCs w:val="24"/>
          <w:lang w:val="en-GB"/>
        </w:rPr>
        <w:t>Ahlborg</w:t>
      </w:r>
      <w:proofErr w:type="spellEnd"/>
      <w:r w:rsidRPr="00E20E2B">
        <w:rPr>
          <w:rStyle w:val="st1"/>
          <w:rFonts w:ascii="Times New Roman" w:hAnsi="Times New Roman" w:cs="Times New Roman"/>
          <w:szCs w:val="24"/>
          <w:lang w:val="en-GB"/>
        </w:rPr>
        <w:t xml:space="preserve">, T., </w:t>
      </w:r>
      <w:proofErr w:type="spellStart"/>
      <w:r w:rsidRPr="00E20E2B">
        <w:rPr>
          <w:rStyle w:val="st1"/>
          <w:rFonts w:ascii="Times New Roman" w:hAnsi="Times New Roman" w:cs="Times New Roman"/>
          <w:szCs w:val="24"/>
          <w:lang w:val="en-GB"/>
        </w:rPr>
        <w:t>Lilleengen</w:t>
      </w:r>
      <w:proofErr w:type="spellEnd"/>
      <w:r w:rsidRPr="00E20E2B">
        <w:rPr>
          <w:rStyle w:val="st1"/>
          <w:rFonts w:ascii="Times New Roman" w:hAnsi="Times New Roman" w:cs="Times New Roman"/>
          <w:szCs w:val="24"/>
          <w:lang w:val="en-GB"/>
        </w:rPr>
        <w:t xml:space="preserve">, A.-M., </w:t>
      </w:r>
      <w:proofErr w:type="spellStart"/>
      <w:r w:rsidRPr="00E20E2B">
        <w:rPr>
          <w:rStyle w:val="st1"/>
          <w:rFonts w:ascii="Times New Roman" w:hAnsi="Times New Roman" w:cs="Times New Roman"/>
          <w:szCs w:val="24"/>
          <w:lang w:val="en-GB"/>
        </w:rPr>
        <w:t>Lönnfjord</w:t>
      </w:r>
      <w:proofErr w:type="spellEnd"/>
      <w:r w:rsidRPr="00E20E2B">
        <w:rPr>
          <w:rStyle w:val="st1"/>
          <w:rFonts w:ascii="Times New Roman" w:hAnsi="Times New Roman" w:cs="Times New Roman"/>
          <w:szCs w:val="24"/>
          <w:lang w:val="en-GB"/>
        </w:rPr>
        <w:t>, V., &amp; Petersen, C. (</w:t>
      </w:r>
      <w:r w:rsidRPr="00E20E2B">
        <w:rPr>
          <w:rStyle w:val="Betoning"/>
          <w:rFonts w:ascii="Times New Roman" w:hAnsi="Times New Roman" w:cs="Times New Roman"/>
          <w:b w:val="0"/>
          <w:szCs w:val="24"/>
          <w:lang w:val="en-GB"/>
        </w:rPr>
        <w:t>2009</w:t>
      </w:r>
      <w:r w:rsidRPr="00E20E2B">
        <w:rPr>
          <w:rStyle w:val="st1"/>
          <w:rFonts w:ascii="Times New Roman" w:hAnsi="Times New Roman" w:cs="Times New Roman"/>
          <w:szCs w:val="24"/>
          <w:lang w:val="en-GB"/>
        </w:rPr>
        <w:t xml:space="preserve">). </w:t>
      </w:r>
      <w:r w:rsidRPr="001C06F9">
        <w:rPr>
          <w:rStyle w:val="st1"/>
          <w:rFonts w:ascii="Times New Roman" w:hAnsi="Times New Roman" w:cs="Times New Roman"/>
          <w:szCs w:val="24"/>
          <w:lang w:val="en-GB"/>
        </w:rPr>
        <w:t>Quality of dyadic relationship in Swedish men and women living in long-term relationships </w:t>
      </w:r>
      <w:r w:rsidRPr="000E7695">
        <w:rPr>
          <w:rFonts w:ascii="Times New Roman" w:hAnsi="Times New Roman" w:cs="Times New Roman"/>
          <w:szCs w:val="24"/>
          <w:lang w:val="en"/>
        </w:rPr>
        <w:t>and i</w:t>
      </w:r>
      <w:r w:rsidR="006B5198">
        <w:rPr>
          <w:rFonts w:ascii="Times New Roman" w:hAnsi="Times New Roman" w:cs="Times New Roman"/>
          <w:szCs w:val="24"/>
          <w:lang w:val="en"/>
        </w:rPr>
        <w:t>n couples in family counselling-</w:t>
      </w:r>
      <w:r w:rsidRPr="000E7695">
        <w:rPr>
          <w:rFonts w:ascii="Times New Roman" w:hAnsi="Times New Roman" w:cs="Times New Roman"/>
          <w:szCs w:val="24"/>
          <w:lang w:val="en"/>
        </w:rPr>
        <w:t xml:space="preserve">Introduction of a new self-report measure, QDR36. </w:t>
      </w:r>
      <w:r w:rsidRPr="00D92EE5">
        <w:rPr>
          <w:rFonts w:ascii="Times New Roman" w:hAnsi="Times New Roman" w:cs="Times New Roman"/>
          <w:i/>
          <w:iCs/>
          <w:szCs w:val="24"/>
        </w:rPr>
        <w:t xml:space="preserve">Nordic </w:t>
      </w:r>
      <w:proofErr w:type="spellStart"/>
      <w:r w:rsidRPr="00D92EE5">
        <w:rPr>
          <w:rFonts w:ascii="Times New Roman" w:hAnsi="Times New Roman" w:cs="Times New Roman"/>
          <w:i/>
          <w:iCs/>
          <w:szCs w:val="24"/>
        </w:rPr>
        <w:t>Psychology</w:t>
      </w:r>
      <w:proofErr w:type="spellEnd"/>
      <w:r w:rsidRPr="00D92EE5">
        <w:rPr>
          <w:rFonts w:ascii="Times New Roman" w:hAnsi="Times New Roman" w:cs="Times New Roman"/>
          <w:i/>
          <w:iCs/>
          <w:szCs w:val="24"/>
        </w:rPr>
        <w:t>, 61</w:t>
      </w:r>
      <w:r w:rsidRPr="00D92EE5">
        <w:rPr>
          <w:rFonts w:ascii="Times New Roman" w:hAnsi="Times New Roman" w:cs="Times New Roman"/>
          <w:szCs w:val="24"/>
        </w:rPr>
        <w:t>(3), 23-46.</w:t>
      </w:r>
    </w:p>
    <w:p w14:paraId="18FF9C4A" w14:textId="3BB9B1C8" w:rsidR="00812B55" w:rsidRDefault="00812B55" w:rsidP="00812B55">
      <w:pPr>
        <w:spacing w:after="0" w:line="276" w:lineRule="auto"/>
        <w:rPr>
          <w:rFonts w:ascii="Times New Roman" w:hAnsi="Times New Roman" w:cs="Times New Roman"/>
        </w:rPr>
      </w:pPr>
      <w:r w:rsidRPr="00812B55">
        <w:rPr>
          <w:rFonts w:ascii="Times New Roman" w:hAnsi="Times New Roman" w:cs="Times New Roman"/>
        </w:rPr>
        <w:t xml:space="preserve">Duarte, M.Z. (2003). </w:t>
      </w:r>
      <w:r w:rsidRPr="00812B55">
        <w:rPr>
          <w:rFonts w:ascii="Times New Roman" w:hAnsi="Times New Roman" w:cs="Times New Roman"/>
          <w:i/>
        </w:rPr>
        <w:t xml:space="preserve">Vi kanske kommer igen, om det låser sig. Kvinnors och mäns möte med familjerådgivningen. </w:t>
      </w:r>
      <w:r w:rsidRPr="00812B55">
        <w:rPr>
          <w:rFonts w:ascii="Times New Roman" w:hAnsi="Times New Roman" w:cs="Times New Roman"/>
        </w:rPr>
        <w:t>(Doktorsavhandling) Lund; Sociologiska institutionen, Lunds</w:t>
      </w:r>
      <w:r w:rsidR="006B5198">
        <w:rPr>
          <w:rFonts w:ascii="Times New Roman" w:hAnsi="Times New Roman" w:cs="Times New Roman"/>
        </w:rPr>
        <w:t xml:space="preserve"> universitet</w:t>
      </w:r>
      <w:r w:rsidRPr="00812B55">
        <w:rPr>
          <w:rFonts w:ascii="Times New Roman" w:hAnsi="Times New Roman" w:cs="Times New Roman"/>
        </w:rPr>
        <w:t xml:space="preserve"> </w:t>
      </w:r>
    </w:p>
    <w:p w14:paraId="69B5757D" w14:textId="5C2BD7B8" w:rsidR="00812B55" w:rsidRPr="00812B55" w:rsidRDefault="00812B55" w:rsidP="00812B55">
      <w:pPr>
        <w:spacing w:after="0" w:line="276" w:lineRule="auto"/>
        <w:rPr>
          <w:rFonts w:ascii="Times New Roman" w:hAnsi="Times New Roman" w:cs="Times New Roman"/>
        </w:rPr>
      </w:pPr>
      <w:r w:rsidRPr="00812B55">
        <w:rPr>
          <w:rFonts w:ascii="Times New Roman" w:hAnsi="Times New Roman" w:cs="Times New Roman"/>
        </w:rPr>
        <w:t xml:space="preserve"> </w:t>
      </w:r>
    </w:p>
    <w:p w14:paraId="71691CB1" w14:textId="211B92AF" w:rsidR="00812B55" w:rsidRDefault="00812B55" w:rsidP="00812B55">
      <w:pPr>
        <w:spacing w:after="0" w:line="276" w:lineRule="auto"/>
        <w:rPr>
          <w:rFonts w:ascii="Times New Roman" w:eastAsia="Calibri" w:hAnsi="Times New Roman" w:cs="Times New Roman"/>
          <w:szCs w:val="24"/>
        </w:rPr>
      </w:pPr>
      <w:proofErr w:type="spellStart"/>
      <w:r w:rsidRPr="00812B55">
        <w:rPr>
          <w:rFonts w:ascii="Times New Roman" w:eastAsia="Calibri" w:hAnsi="Times New Roman" w:cs="Times New Roman"/>
          <w:szCs w:val="24"/>
        </w:rPr>
        <w:t>Eljlertsson</w:t>
      </w:r>
      <w:proofErr w:type="spellEnd"/>
      <w:r w:rsidRPr="00812B55">
        <w:rPr>
          <w:rFonts w:ascii="Times New Roman" w:eastAsia="Calibri" w:hAnsi="Times New Roman" w:cs="Times New Roman"/>
          <w:szCs w:val="24"/>
        </w:rPr>
        <w:t xml:space="preserve">, G. (2003). </w:t>
      </w:r>
      <w:r w:rsidRPr="00812B55">
        <w:rPr>
          <w:rFonts w:ascii="Times New Roman" w:eastAsia="Calibri" w:hAnsi="Times New Roman" w:cs="Times New Roman"/>
          <w:i/>
          <w:szCs w:val="24"/>
        </w:rPr>
        <w:t xml:space="preserve">Statistik för hälsovetenskap. </w:t>
      </w:r>
      <w:r w:rsidRPr="00812B55">
        <w:rPr>
          <w:rFonts w:ascii="Times New Roman" w:eastAsia="Calibri" w:hAnsi="Times New Roman" w:cs="Times New Roman"/>
          <w:szCs w:val="24"/>
        </w:rPr>
        <w:t>Lund: Studentlitteratur.</w:t>
      </w:r>
    </w:p>
    <w:p w14:paraId="39D70836" w14:textId="77777777" w:rsidR="00812B55" w:rsidRPr="00812B55" w:rsidRDefault="00812B55" w:rsidP="00812B55">
      <w:pPr>
        <w:spacing w:after="0" w:line="276" w:lineRule="auto"/>
        <w:rPr>
          <w:rFonts w:ascii="Times New Roman" w:eastAsia="Calibri" w:hAnsi="Times New Roman" w:cs="Times New Roman"/>
          <w:szCs w:val="24"/>
        </w:rPr>
      </w:pPr>
    </w:p>
    <w:p w14:paraId="687E9BCC" w14:textId="70690326" w:rsidR="00812B55" w:rsidRDefault="00812B55" w:rsidP="00812B55">
      <w:pPr>
        <w:spacing w:after="0" w:line="276" w:lineRule="auto"/>
        <w:rPr>
          <w:rFonts w:ascii="Times New Roman" w:eastAsia="Calibri" w:hAnsi="Times New Roman" w:cs="Times New Roman"/>
          <w:szCs w:val="24"/>
        </w:rPr>
      </w:pPr>
      <w:proofErr w:type="spellStart"/>
      <w:r w:rsidRPr="00812B55">
        <w:rPr>
          <w:rFonts w:ascii="Times New Roman" w:eastAsia="Calibri" w:hAnsi="Times New Roman" w:cs="Times New Roman"/>
          <w:szCs w:val="24"/>
        </w:rPr>
        <w:t>Eljlertsson</w:t>
      </w:r>
      <w:proofErr w:type="spellEnd"/>
      <w:r w:rsidRPr="00812B55">
        <w:rPr>
          <w:rFonts w:ascii="Times New Roman" w:eastAsia="Calibri" w:hAnsi="Times New Roman" w:cs="Times New Roman"/>
          <w:szCs w:val="24"/>
        </w:rPr>
        <w:t xml:space="preserve">, G. (2005). </w:t>
      </w:r>
      <w:r w:rsidRPr="00812B55">
        <w:rPr>
          <w:rFonts w:ascii="Times New Roman" w:eastAsia="Calibri" w:hAnsi="Times New Roman" w:cs="Times New Roman"/>
          <w:i/>
          <w:szCs w:val="24"/>
        </w:rPr>
        <w:t xml:space="preserve">Enkäten i </w:t>
      </w:r>
      <w:proofErr w:type="spellStart"/>
      <w:r w:rsidRPr="00812B55">
        <w:rPr>
          <w:rFonts w:ascii="Times New Roman" w:eastAsia="Calibri" w:hAnsi="Times New Roman" w:cs="Times New Roman"/>
          <w:i/>
          <w:szCs w:val="24"/>
        </w:rPr>
        <w:t>praktiken-en</w:t>
      </w:r>
      <w:proofErr w:type="spellEnd"/>
      <w:r w:rsidRPr="00812B55">
        <w:rPr>
          <w:rFonts w:ascii="Times New Roman" w:eastAsia="Calibri" w:hAnsi="Times New Roman" w:cs="Times New Roman"/>
          <w:i/>
          <w:szCs w:val="24"/>
        </w:rPr>
        <w:t xml:space="preserve"> handbok i enkätmetodik.</w:t>
      </w:r>
      <w:r w:rsidRPr="00812B55">
        <w:rPr>
          <w:rFonts w:ascii="Times New Roman" w:eastAsia="Calibri" w:hAnsi="Times New Roman" w:cs="Times New Roman"/>
          <w:szCs w:val="24"/>
        </w:rPr>
        <w:t xml:space="preserve"> 2-a upplagan.</w:t>
      </w:r>
      <w:r w:rsidRPr="00812B55">
        <w:rPr>
          <w:rFonts w:ascii="Times New Roman" w:eastAsia="Calibri" w:hAnsi="Times New Roman" w:cs="Times New Roman"/>
          <w:i/>
          <w:szCs w:val="24"/>
        </w:rPr>
        <w:t xml:space="preserve">            </w:t>
      </w:r>
      <w:r w:rsidRPr="00812B55">
        <w:rPr>
          <w:rFonts w:ascii="Times New Roman" w:eastAsia="Calibri" w:hAnsi="Times New Roman" w:cs="Times New Roman"/>
          <w:szCs w:val="24"/>
        </w:rPr>
        <w:t xml:space="preserve">Lund: Studentlitteratur. </w:t>
      </w:r>
    </w:p>
    <w:p w14:paraId="2CB0D80B" w14:textId="77777777" w:rsidR="00812B55" w:rsidRPr="00812B55" w:rsidRDefault="00812B55" w:rsidP="00812B55">
      <w:pPr>
        <w:spacing w:after="0" w:line="276" w:lineRule="auto"/>
        <w:rPr>
          <w:rFonts w:ascii="Times New Roman" w:eastAsia="Calibri" w:hAnsi="Times New Roman" w:cs="Times New Roman"/>
          <w:szCs w:val="24"/>
        </w:rPr>
      </w:pPr>
    </w:p>
    <w:p w14:paraId="6B9D5293" w14:textId="0D75B822" w:rsidR="00812B55" w:rsidRDefault="00812B55" w:rsidP="00812B55">
      <w:pPr>
        <w:pStyle w:val="Default"/>
        <w:rPr>
          <w:rFonts w:ascii="Times New Roman" w:hAnsi="Times New Roman" w:cs="Times New Roman"/>
          <w:lang w:val="en-GB"/>
        </w:rPr>
      </w:pPr>
      <w:proofErr w:type="spellStart"/>
      <w:r>
        <w:rPr>
          <w:rFonts w:ascii="Times New Roman" w:hAnsi="Times New Roman" w:cs="Times New Roman"/>
        </w:rPr>
        <w:t>Gottman</w:t>
      </w:r>
      <w:proofErr w:type="spellEnd"/>
      <w:r>
        <w:rPr>
          <w:rFonts w:ascii="Times New Roman" w:hAnsi="Times New Roman" w:cs="Times New Roman"/>
        </w:rPr>
        <w:t xml:space="preserve">, J.M.,&amp; </w:t>
      </w:r>
      <w:proofErr w:type="spellStart"/>
      <w:r>
        <w:rPr>
          <w:rFonts w:ascii="Times New Roman" w:hAnsi="Times New Roman" w:cs="Times New Roman"/>
        </w:rPr>
        <w:t>notarius,C.I</w:t>
      </w:r>
      <w:proofErr w:type="spellEnd"/>
      <w:r>
        <w:rPr>
          <w:rFonts w:ascii="Times New Roman" w:hAnsi="Times New Roman" w:cs="Times New Roman"/>
        </w:rPr>
        <w:t xml:space="preserve">. (2002). </w:t>
      </w:r>
      <w:r w:rsidRPr="006E23DC">
        <w:rPr>
          <w:rFonts w:ascii="Times New Roman" w:hAnsi="Times New Roman" w:cs="Times New Roman"/>
          <w:lang w:val="en-GB"/>
        </w:rPr>
        <w:t xml:space="preserve">Marital Research in the 20th Century and a </w:t>
      </w:r>
      <w:proofErr w:type="spellStart"/>
      <w:r w:rsidRPr="006E23DC">
        <w:rPr>
          <w:rFonts w:ascii="Times New Roman" w:hAnsi="Times New Roman" w:cs="Times New Roman"/>
          <w:lang w:val="en-GB"/>
        </w:rPr>
        <w:t>easearch</w:t>
      </w:r>
      <w:proofErr w:type="spellEnd"/>
      <w:r w:rsidRPr="006E23DC">
        <w:rPr>
          <w:rFonts w:ascii="Times New Roman" w:hAnsi="Times New Roman" w:cs="Times New Roman"/>
          <w:lang w:val="en-GB"/>
        </w:rPr>
        <w:t xml:space="preserve"> Agenda for the 21 </w:t>
      </w:r>
      <w:proofErr w:type="spellStart"/>
      <w:r w:rsidRPr="006E23DC">
        <w:rPr>
          <w:rFonts w:ascii="Times New Roman" w:hAnsi="Times New Roman" w:cs="Times New Roman"/>
          <w:lang w:val="en-GB"/>
        </w:rPr>
        <w:t>st</w:t>
      </w:r>
      <w:proofErr w:type="spellEnd"/>
      <w:r w:rsidRPr="006E23DC">
        <w:rPr>
          <w:rFonts w:ascii="Times New Roman" w:hAnsi="Times New Roman" w:cs="Times New Roman"/>
          <w:lang w:val="en-GB"/>
        </w:rPr>
        <w:t xml:space="preserve"> Century, Family Process, 41, 2:159-197.</w:t>
      </w:r>
    </w:p>
    <w:p w14:paraId="7825A506" w14:textId="77777777" w:rsidR="00812B55" w:rsidRDefault="00812B55" w:rsidP="00812B55">
      <w:pPr>
        <w:pStyle w:val="Default"/>
        <w:rPr>
          <w:rFonts w:ascii="Times New Roman" w:hAnsi="Times New Roman" w:cs="Times New Roman"/>
          <w:lang w:val="en-GB"/>
        </w:rPr>
      </w:pPr>
    </w:p>
    <w:p w14:paraId="4E2BC615" w14:textId="77777777" w:rsidR="00812B55" w:rsidRPr="00D92EE5" w:rsidRDefault="00812B55" w:rsidP="00812B55">
      <w:pPr>
        <w:pStyle w:val="Default"/>
        <w:rPr>
          <w:rFonts w:ascii="Times New Roman" w:hAnsi="Times New Roman" w:cs="Times New Roman"/>
          <w:lang w:val="en-GB"/>
        </w:rPr>
      </w:pPr>
      <w:r w:rsidRPr="003610E0">
        <w:rPr>
          <w:rFonts w:ascii="Times New Roman" w:hAnsi="Times New Roman" w:cs="Times New Roman"/>
          <w:lang w:val="en-GB"/>
        </w:rPr>
        <w:t xml:space="preserve">Gove, W. R., Hughes, M., &amp; Style, C. B. (1983). Does Marriage Have Positive Effects on the Psychological Well-Being of the Individual? </w:t>
      </w:r>
      <w:r w:rsidRPr="00D92EE5">
        <w:rPr>
          <w:rFonts w:ascii="Times New Roman" w:hAnsi="Times New Roman" w:cs="Times New Roman"/>
          <w:lang w:val="en-GB"/>
        </w:rPr>
        <w:t xml:space="preserve">Journal of Health &amp; Social </w:t>
      </w:r>
      <w:proofErr w:type="spellStart"/>
      <w:r w:rsidRPr="00D92EE5">
        <w:rPr>
          <w:rFonts w:ascii="Times New Roman" w:hAnsi="Times New Roman" w:cs="Times New Roman"/>
          <w:lang w:val="en-GB"/>
        </w:rPr>
        <w:t>Behavior</w:t>
      </w:r>
      <w:proofErr w:type="spellEnd"/>
    </w:p>
    <w:p w14:paraId="005AF44A" w14:textId="77777777" w:rsidR="00812B55" w:rsidRPr="00D92EE5" w:rsidRDefault="00812B55" w:rsidP="00812B55">
      <w:pPr>
        <w:pStyle w:val="Default"/>
        <w:rPr>
          <w:rFonts w:ascii="Times New Roman" w:hAnsi="Times New Roman" w:cs="Times New Roman"/>
          <w:lang w:val="en-GB"/>
        </w:rPr>
      </w:pPr>
    </w:p>
    <w:p w14:paraId="4B4CBF62" w14:textId="77777777" w:rsidR="00812B55" w:rsidRDefault="00812B55" w:rsidP="00812B55">
      <w:pPr>
        <w:pStyle w:val="Default"/>
        <w:rPr>
          <w:rFonts w:ascii="Times New Roman" w:hAnsi="Times New Roman" w:cs="Times New Roman"/>
          <w:lang w:val="en-GB"/>
        </w:rPr>
      </w:pPr>
      <w:proofErr w:type="spellStart"/>
      <w:r>
        <w:rPr>
          <w:rFonts w:ascii="Times New Roman" w:hAnsi="Times New Roman" w:cs="Times New Roman"/>
          <w:lang w:val="en-GB"/>
        </w:rPr>
        <w:t>Hahlweg</w:t>
      </w:r>
      <w:proofErr w:type="spellEnd"/>
      <w:r>
        <w:rPr>
          <w:rFonts w:ascii="Times New Roman" w:hAnsi="Times New Roman" w:cs="Times New Roman"/>
          <w:lang w:val="en-GB"/>
        </w:rPr>
        <w:t xml:space="preserve">, K., &amp; </w:t>
      </w:r>
      <w:proofErr w:type="spellStart"/>
      <w:r>
        <w:rPr>
          <w:rFonts w:ascii="Times New Roman" w:hAnsi="Times New Roman" w:cs="Times New Roman"/>
          <w:lang w:val="en-GB"/>
        </w:rPr>
        <w:t>Klann</w:t>
      </w:r>
      <w:proofErr w:type="spellEnd"/>
      <w:r>
        <w:rPr>
          <w:rFonts w:ascii="Times New Roman" w:hAnsi="Times New Roman" w:cs="Times New Roman"/>
          <w:lang w:val="en-GB"/>
        </w:rPr>
        <w:t>, N. (1997). The effectiveness of marital counselling in Germany: A contribution to health services research. Journal of Family Psychology, 11, 410-421.</w:t>
      </w:r>
    </w:p>
    <w:p w14:paraId="5A56FA4D" w14:textId="77777777" w:rsidR="00812B55" w:rsidRDefault="00812B55" w:rsidP="00812B55">
      <w:pPr>
        <w:pStyle w:val="Default"/>
        <w:rPr>
          <w:rFonts w:ascii="Times New Roman" w:hAnsi="Times New Roman" w:cs="Times New Roman"/>
          <w:lang w:val="en-GB"/>
        </w:rPr>
      </w:pPr>
    </w:p>
    <w:p w14:paraId="18ED565F" w14:textId="64174211" w:rsidR="00812B55" w:rsidRPr="00D92EE5" w:rsidRDefault="00812B55" w:rsidP="00812B55">
      <w:pPr>
        <w:spacing w:after="0" w:line="276" w:lineRule="auto"/>
        <w:rPr>
          <w:rFonts w:ascii="Times New Roman" w:hAnsi="Times New Roman" w:cs="Times New Roman"/>
          <w:color w:val="333333"/>
          <w:szCs w:val="24"/>
          <w:lang w:val="en-GB"/>
        </w:rPr>
      </w:pPr>
      <w:proofErr w:type="spellStart"/>
      <w:r w:rsidRPr="00D92EE5">
        <w:rPr>
          <w:rFonts w:ascii="Times New Roman" w:hAnsi="Times New Roman" w:cs="Times New Roman"/>
          <w:color w:val="333333"/>
          <w:szCs w:val="24"/>
          <w:lang w:val="en-GB"/>
        </w:rPr>
        <w:t>Kazdin</w:t>
      </w:r>
      <w:proofErr w:type="spellEnd"/>
      <w:r w:rsidRPr="00D92EE5">
        <w:rPr>
          <w:rFonts w:ascii="Times New Roman" w:hAnsi="Times New Roman" w:cs="Times New Roman"/>
          <w:color w:val="333333"/>
          <w:szCs w:val="24"/>
          <w:lang w:val="en-GB"/>
        </w:rPr>
        <w:t xml:space="preserve">, A. E. (1999). </w:t>
      </w:r>
      <w:r w:rsidRPr="00ED40B4">
        <w:rPr>
          <w:rFonts w:ascii="Times New Roman" w:hAnsi="Times New Roman" w:cs="Times New Roman"/>
          <w:i/>
          <w:color w:val="333333"/>
          <w:szCs w:val="24"/>
          <w:lang w:val="en-GB"/>
        </w:rPr>
        <w:t>The meanings and measurement of clinical significance</w:t>
      </w:r>
      <w:r w:rsidRPr="00D92EE5">
        <w:rPr>
          <w:rFonts w:ascii="Times New Roman" w:hAnsi="Times New Roman" w:cs="Times New Roman"/>
          <w:color w:val="333333"/>
          <w:szCs w:val="24"/>
          <w:lang w:val="en-GB"/>
        </w:rPr>
        <w:t xml:space="preserve">. </w:t>
      </w:r>
      <w:r w:rsidRPr="00ED40B4">
        <w:rPr>
          <w:rFonts w:ascii="Times New Roman" w:hAnsi="Times New Roman" w:cs="Times New Roman"/>
          <w:iCs/>
          <w:color w:val="333333"/>
          <w:szCs w:val="24"/>
          <w:lang w:val="en-GB"/>
        </w:rPr>
        <w:t>Journal of Consulting and Clinical Psychology, 67</w:t>
      </w:r>
      <w:r w:rsidRPr="00ED40B4">
        <w:rPr>
          <w:rFonts w:ascii="Times New Roman" w:hAnsi="Times New Roman" w:cs="Times New Roman"/>
          <w:color w:val="333333"/>
          <w:szCs w:val="24"/>
          <w:lang w:val="en-GB"/>
        </w:rPr>
        <w:t>(3), 332-339.</w:t>
      </w:r>
    </w:p>
    <w:p w14:paraId="6B4E71EC" w14:textId="77777777" w:rsidR="00812B55" w:rsidRPr="00D92EE5" w:rsidRDefault="00812B55" w:rsidP="00812B55">
      <w:pPr>
        <w:spacing w:after="0" w:line="276" w:lineRule="auto"/>
        <w:rPr>
          <w:rFonts w:ascii="Times New Roman" w:hAnsi="Times New Roman" w:cs="Times New Roman"/>
          <w:szCs w:val="24"/>
          <w:lang w:val="en-GB"/>
        </w:rPr>
      </w:pPr>
    </w:p>
    <w:p w14:paraId="55CD44CC" w14:textId="3ED5245F" w:rsidR="00812B55" w:rsidRPr="00D92EE5" w:rsidRDefault="00812B55" w:rsidP="00812B55">
      <w:pPr>
        <w:pStyle w:val="Default"/>
        <w:rPr>
          <w:rFonts w:ascii="Times New Roman" w:hAnsi="Times New Roman" w:cs="Times New Roman"/>
          <w:lang w:val="en-GB"/>
        </w:rPr>
      </w:pPr>
      <w:proofErr w:type="spellStart"/>
      <w:r w:rsidRPr="00552035">
        <w:rPr>
          <w:rFonts w:ascii="Times New Roman" w:hAnsi="Times New Roman" w:cs="Times New Roman"/>
          <w:lang w:val="en-GB"/>
        </w:rPr>
        <w:t>Klann</w:t>
      </w:r>
      <w:proofErr w:type="spellEnd"/>
      <w:r w:rsidRPr="00552035">
        <w:rPr>
          <w:rFonts w:ascii="Times New Roman" w:hAnsi="Times New Roman" w:cs="Times New Roman"/>
          <w:lang w:val="en-GB"/>
        </w:rPr>
        <w:t xml:space="preserve">, N., </w:t>
      </w:r>
      <w:proofErr w:type="spellStart"/>
      <w:r w:rsidRPr="00552035">
        <w:rPr>
          <w:rFonts w:ascii="Times New Roman" w:hAnsi="Times New Roman" w:cs="Times New Roman"/>
          <w:lang w:val="en-GB"/>
        </w:rPr>
        <w:t>Hahlweg</w:t>
      </w:r>
      <w:proofErr w:type="spellEnd"/>
      <w:r w:rsidRPr="00552035">
        <w:rPr>
          <w:rFonts w:ascii="Times New Roman" w:hAnsi="Times New Roman" w:cs="Times New Roman"/>
          <w:lang w:val="en-GB"/>
        </w:rPr>
        <w:t xml:space="preserve">, K., </w:t>
      </w:r>
      <w:proofErr w:type="spellStart"/>
      <w:r w:rsidRPr="00552035">
        <w:rPr>
          <w:rFonts w:ascii="Times New Roman" w:hAnsi="Times New Roman" w:cs="Times New Roman"/>
          <w:lang w:val="en-GB"/>
        </w:rPr>
        <w:t>Baucom</w:t>
      </w:r>
      <w:proofErr w:type="spellEnd"/>
      <w:r w:rsidRPr="00552035">
        <w:rPr>
          <w:rFonts w:ascii="Times New Roman" w:hAnsi="Times New Roman" w:cs="Times New Roman"/>
          <w:lang w:val="en-GB"/>
        </w:rPr>
        <w:t xml:space="preserve">, D.H., Kroeger, C. (2011). </w:t>
      </w:r>
      <w:r w:rsidRPr="00F152A7">
        <w:rPr>
          <w:rFonts w:ascii="Times New Roman" w:hAnsi="Times New Roman" w:cs="Times New Roman"/>
          <w:lang w:val="en-GB"/>
        </w:rPr>
        <w:t xml:space="preserve">The effectiveness of couple therapy in Germany; A replication study. </w:t>
      </w:r>
      <w:r w:rsidRPr="00D92EE5">
        <w:rPr>
          <w:rFonts w:ascii="Times New Roman" w:hAnsi="Times New Roman" w:cs="Times New Roman"/>
          <w:lang w:val="en-GB"/>
        </w:rPr>
        <w:t>Journal of Marital and Family Therapy. April 2011. Vol.37, No. 2, 200-208.</w:t>
      </w:r>
    </w:p>
    <w:p w14:paraId="11E11752" w14:textId="77777777" w:rsidR="00812B55" w:rsidRPr="00D92EE5" w:rsidRDefault="00812B55" w:rsidP="00812B55">
      <w:pPr>
        <w:pStyle w:val="Default"/>
        <w:rPr>
          <w:rFonts w:ascii="Times New Roman" w:hAnsi="Times New Roman" w:cs="Times New Roman"/>
          <w:lang w:val="en-GB"/>
        </w:rPr>
      </w:pPr>
    </w:p>
    <w:p w14:paraId="634D832D" w14:textId="2A619C70" w:rsidR="000228FE" w:rsidRDefault="00A736D0" w:rsidP="00CB7E99">
      <w:pPr>
        <w:spacing w:line="252" w:lineRule="auto"/>
        <w:rPr>
          <w:rFonts w:ascii="Times New Roman" w:hAnsi="Times New Roman" w:cs="Times New Roman"/>
          <w:szCs w:val="24"/>
        </w:rPr>
      </w:pPr>
      <w:r w:rsidRPr="00D92EE5">
        <w:rPr>
          <w:rFonts w:ascii="Times New Roman" w:hAnsi="Times New Roman" w:cs="Times New Roman"/>
          <w:szCs w:val="24"/>
          <w:lang w:val="en-GB"/>
        </w:rPr>
        <w:t xml:space="preserve">Lundblad, A-M. </w:t>
      </w:r>
      <w:r w:rsidRPr="00E20E2B">
        <w:rPr>
          <w:rFonts w:ascii="Times New Roman" w:hAnsi="Times New Roman" w:cs="Times New Roman"/>
          <w:szCs w:val="24"/>
        </w:rPr>
        <w:t xml:space="preserve">(2005). </w:t>
      </w:r>
      <w:r w:rsidRPr="00A736D0">
        <w:rPr>
          <w:rFonts w:ascii="Times New Roman" w:hAnsi="Times New Roman" w:cs="Times New Roman"/>
          <w:i/>
          <w:iCs/>
          <w:szCs w:val="24"/>
        </w:rPr>
        <w:t xml:space="preserve">Kärlek och Hälsa. Par- behandling i ett folkhälsoperspektiv. </w:t>
      </w:r>
      <w:r w:rsidRPr="00A736D0">
        <w:rPr>
          <w:rFonts w:ascii="Times New Roman" w:hAnsi="Times New Roman" w:cs="Times New Roman"/>
          <w:szCs w:val="24"/>
        </w:rPr>
        <w:t>(Doktorsavhandling) Göteborg: Nordiska högskolan för folkhälsovetenskap.</w:t>
      </w:r>
    </w:p>
    <w:p w14:paraId="7DBB3DAA" w14:textId="407F372E" w:rsidR="005E2A5C" w:rsidRPr="001C06F9" w:rsidRDefault="005E2A5C" w:rsidP="005E2A5C">
      <w:pPr>
        <w:rPr>
          <w:rFonts w:ascii="Times New Roman" w:hAnsi="Times New Roman" w:cs="Times New Roman"/>
          <w:szCs w:val="24"/>
        </w:rPr>
      </w:pPr>
      <w:r>
        <w:rPr>
          <w:rFonts w:ascii="Times New Roman" w:hAnsi="Times New Roman" w:cs="Times New Roman"/>
        </w:rPr>
        <w:t xml:space="preserve">SFS (2001). </w:t>
      </w:r>
      <w:r>
        <w:rPr>
          <w:rFonts w:ascii="Times New Roman" w:hAnsi="Times New Roman" w:cs="Times New Roman"/>
          <w:i/>
          <w:iCs/>
        </w:rPr>
        <w:t>Socialtjänstlagen</w:t>
      </w:r>
      <w:r>
        <w:rPr>
          <w:rFonts w:ascii="Times New Roman" w:hAnsi="Times New Roman" w:cs="Times New Roman"/>
        </w:rPr>
        <w:t xml:space="preserve">. SFS 2001:453. Prop:93/94:4, Svensk författningssamling, Justitiedepartementet, Stockholm.  </w:t>
      </w:r>
    </w:p>
    <w:p w14:paraId="4877948F" w14:textId="62F3759C" w:rsidR="000228FE" w:rsidRPr="001C06F9" w:rsidRDefault="000228FE" w:rsidP="00CB7E99">
      <w:pPr>
        <w:spacing w:line="252" w:lineRule="auto"/>
        <w:rPr>
          <w:rFonts w:ascii="Times New Roman" w:hAnsi="Times New Roman" w:cs="Times New Roman"/>
          <w:b/>
          <w:szCs w:val="24"/>
          <w:lang w:val="en-GB"/>
        </w:rPr>
      </w:pPr>
      <w:proofErr w:type="spellStart"/>
      <w:r w:rsidRPr="001C06F9">
        <w:rPr>
          <w:rFonts w:ascii="Times New Roman" w:hAnsi="Times New Roman" w:cs="Times New Roman"/>
          <w:szCs w:val="24"/>
          <w:lang w:val="en-GB"/>
        </w:rPr>
        <w:t>Spanier</w:t>
      </w:r>
      <w:proofErr w:type="spellEnd"/>
      <w:r w:rsidRPr="001C06F9">
        <w:rPr>
          <w:rFonts w:ascii="Times New Roman" w:hAnsi="Times New Roman" w:cs="Times New Roman"/>
          <w:szCs w:val="24"/>
          <w:lang w:val="en-GB"/>
        </w:rPr>
        <w:t xml:space="preserve">, G.B. (1976). Measuring dyadic adjustment: New scale for assessing the quality of </w:t>
      </w:r>
      <w:proofErr w:type="spellStart"/>
      <w:r w:rsidRPr="001C06F9">
        <w:rPr>
          <w:rFonts w:ascii="Times New Roman" w:hAnsi="Times New Roman" w:cs="Times New Roman"/>
          <w:szCs w:val="24"/>
          <w:lang w:val="en-GB"/>
        </w:rPr>
        <w:t>marrage</w:t>
      </w:r>
      <w:proofErr w:type="spellEnd"/>
      <w:r w:rsidRPr="001C06F9">
        <w:rPr>
          <w:rFonts w:ascii="Times New Roman" w:hAnsi="Times New Roman" w:cs="Times New Roman"/>
          <w:szCs w:val="24"/>
          <w:lang w:val="en-GB"/>
        </w:rPr>
        <w:t xml:space="preserve"> and similar dyads. </w:t>
      </w:r>
      <w:r w:rsidRPr="001C06F9">
        <w:rPr>
          <w:rFonts w:ascii="Times New Roman" w:hAnsi="Times New Roman" w:cs="Times New Roman"/>
          <w:i/>
          <w:iCs/>
          <w:szCs w:val="24"/>
          <w:lang w:val="en-GB"/>
        </w:rPr>
        <w:t xml:space="preserve">Journal of Marriage and the Family, </w:t>
      </w:r>
      <w:r w:rsidRPr="001C06F9">
        <w:rPr>
          <w:rFonts w:ascii="Times New Roman" w:hAnsi="Times New Roman" w:cs="Times New Roman"/>
          <w:szCs w:val="24"/>
          <w:lang w:val="en-GB"/>
        </w:rPr>
        <w:t>2, 15-27.</w:t>
      </w:r>
    </w:p>
    <w:p w14:paraId="63E201B9" w14:textId="77777777" w:rsidR="006B5198" w:rsidRDefault="00CA14D7" w:rsidP="00CA14D7">
      <w:pPr>
        <w:pStyle w:val="Default"/>
        <w:rPr>
          <w:rFonts w:ascii="Times New Roman" w:hAnsi="Times New Roman" w:cs="Times New Roman"/>
        </w:rPr>
      </w:pPr>
      <w:proofErr w:type="spellStart"/>
      <w:r w:rsidRPr="001C06F9">
        <w:rPr>
          <w:rFonts w:ascii="Times New Roman" w:hAnsi="Times New Roman" w:cs="Times New Roman"/>
          <w:lang w:val="en-GB"/>
        </w:rPr>
        <w:t>Talmon</w:t>
      </w:r>
      <w:proofErr w:type="spellEnd"/>
      <w:r w:rsidRPr="001C06F9">
        <w:rPr>
          <w:rFonts w:ascii="Times New Roman" w:hAnsi="Times New Roman" w:cs="Times New Roman"/>
          <w:lang w:val="en-GB"/>
        </w:rPr>
        <w:t xml:space="preserve">, M. (1990) </w:t>
      </w:r>
      <w:r w:rsidRPr="001C06F9">
        <w:rPr>
          <w:rFonts w:ascii="Times New Roman" w:hAnsi="Times New Roman" w:cs="Times New Roman"/>
          <w:i/>
          <w:iCs/>
          <w:lang w:val="en-GB"/>
        </w:rPr>
        <w:t>Single Session Therapy</w:t>
      </w:r>
      <w:r w:rsidRPr="001C06F9">
        <w:rPr>
          <w:rFonts w:ascii="Times New Roman" w:hAnsi="Times New Roman" w:cs="Times New Roman"/>
          <w:lang w:val="en-GB"/>
        </w:rPr>
        <w:t xml:space="preserve">. </w:t>
      </w:r>
      <w:r w:rsidRPr="000E7695">
        <w:rPr>
          <w:rFonts w:ascii="Times New Roman" w:hAnsi="Times New Roman" w:cs="Times New Roman"/>
        </w:rPr>
        <w:t xml:space="preserve">San Francisco, </w:t>
      </w:r>
      <w:proofErr w:type="spellStart"/>
      <w:r w:rsidRPr="000E7695">
        <w:rPr>
          <w:rFonts w:ascii="Times New Roman" w:hAnsi="Times New Roman" w:cs="Times New Roman"/>
        </w:rPr>
        <w:t>Jossey</w:t>
      </w:r>
      <w:proofErr w:type="spellEnd"/>
      <w:r w:rsidRPr="000E7695">
        <w:rPr>
          <w:rFonts w:ascii="Times New Roman" w:hAnsi="Times New Roman" w:cs="Times New Roman"/>
        </w:rPr>
        <w:t>-Bass.</w:t>
      </w:r>
    </w:p>
    <w:p w14:paraId="79BE2E96" w14:textId="0AB1D917" w:rsidR="00F152A7" w:rsidRPr="00552035" w:rsidRDefault="00CA14D7" w:rsidP="00CA14D7">
      <w:pPr>
        <w:pStyle w:val="Default"/>
        <w:rPr>
          <w:rFonts w:ascii="Times New Roman" w:hAnsi="Times New Roman" w:cs="Times New Roman"/>
        </w:rPr>
      </w:pPr>
      <w:r w:rsidRPr="000E7695">
        <w:rPr>
          <w:rFonts w:ascii="Times New Roman" w:hAnsi="Times New Roman" w:cs="Times New Roman"/>
        </w:rPr>
        <w:t xml:space="preserve"> </w:t>
      </w:r>
    </w:p>
    <w:p w14:paraId="0726B0F8" w14:textId="05A91600" w:rsidR="002E4499" w:rsidRPr="0053415E" w:rsidRDefault="00F152A7" w:rsidP="0053415E">
      <w:pPr>
        <w:pStyle w:val="Default"/>
        <w:rPr>
          <w:rFonts w:ascii="Times New Roman" w:hAnsi="Times New Roman" w:cs="Times New Roman"/>
        </w:rPr>
      </w:pPr>
      <w:r w:rsidRPr="00F152A7">
        <w:rPr>
          <w:rFonts w:ascii="Times New Roman" w:hAnsi="Times New Roman" w:cs="Times New Roman"/>
        </w:rPr>
        <w:t xml:space="preserve">Wallander, Å. (2013) Förändring I parrelationer </w:t>
      </w:r>
      <w:r>
        <w:rPr>
          <w:rFonts w:ascii="Times New Roman" w:hAnsi="Times New Roman" w:cs="Times New Roman"/>
        </w:rPr>
        <w:t>inom</w:t>
      </w:r>
      <w:r w:rsidRPr="00F152A7">
        <w:rPr>
          <w:rFonts w:ascii="Times New Roman" w:hAnsi="Times New Roman" w:cs="Times New Roman"/>
        </w:rPr>
        <w:t xml:space="preserve"> familjerådgivning</w:t>
      </w:r>
      <w:r>
        <w:rPr>
          <w:rFonts w:ascii="Times New Roman" w:hAnsi="Times New Roman" w:cs="Times New Roman"/>
        </w:rPr>
        <w:t xml:space="preserve"> ur par och familjeperspektiv. Psykoterapeutexamensarbete 2013.</w:t>
      </w:r>
    </w:p>
    <w:sectPr w:rsidR="002E4499" w:rsidRPr="0053415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CC2A1" w14:textId="77777777" w:rsidR="009F5C08" w:rsidRDefault="009F5C08" w:rsidP="00496B60">
      <w:pPr>
        <w:spacing w:after="0" w:line="240" w:lineRule="auto"/>
      </w:pPr>
      <w:r>
        <w:separator/>
      </w:r>
    </w:p>
  </w:endnote>
  <w:endnote w:type="continuationSeparator" w:id="0">
    <w:p w14:paraId="3F37BEFF" w14:textId="77777777" w:rsidR="009F5C08" w:rsidRDefault="009F5C08" w:rsidP="004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_sans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A03E" w14:textId="77777777" w:rsidR="00496B60" w:rsidRDefault="00496B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A616" w14:textId="77777777" w:rsidR="00496B60" w:rsidRDefault="00496B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4647" w14:textId="77777777" w:rsidR="00496B60" w:rsidRDefault="00496B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DA90" w14:textId="77777777" w:rsidR="009F5C08" w:rsidRDefault="009F5C08" w:rsidP="00496B60">
      <w:pPr>
        <w:spacing w:after="0" w:line="240" w:lineRule="auto"/>
      </w:pPr>
      <w:r>
        <w:separator/>
      </w:r>
    </w:p>
  </w:footnote>
  <w:footnote w:type="continuationSeparator" w:id="0">
    <w:p w14:paraId="2DDA57EC" w14:textId="77777777" w:rsidR="009F5C08" w:rsidRDefault="009F5C08" w:rsidP="00496B60">
      <w:pPr>
        <w:spacing w:after="0" w:line="240" w:lineRule="auto"/>
      </w:pPr>
      <w:r>
        <w:continuationSeparator/>
      </w:r>
    </w:p>
  </w:footnote>
  <w:footnote w:id="1">
    <w:p w14:paraId="24F9BAC5" w14:textId="77777777" w:rsidR="007E1A5E" w:rsidRDefault="007E1A5E" w:rsidP="007E1A5E">
      <w:pPr>
        <w:pStyle w:val="Fotnotstext"/>
      </w:pPr>
      <w:r>
        <w:rPr>
          <w:rStyle w:val="Fotnotsreferens"/>
        </w:rPr>
        <w:footnoteRef/>
      </w:r>
      <w:r>
        <w:t xml:space="preserve"> Riktlinjer för effektstorlek: Small = 0.1, Medium = 0.3, </w:t>
      </w:r>
      <w:proofErr w:type="spellStart"/>
      <w:r>
        <w:t>Large</w:t>
      </w:r>
      <w:proofErr w:type="spellEnd"/>
      <w:r>
        <w:t xml:space="preserve"> = 0.5</w:t>
      </w:r>
    </w:p>
  </w:footnote>
  <w:footnote w:id="2">
    <w:p w14:paraId="3CD70539" w14:textId="77777777" w:rsidR="00D433F9" w:rsidRDefault="00D433F9" w:rsidP="00D433F9">
      <w:pPr>
        <w:pStyle w:val="Fotnotstext"/>
      </w:pPr>
      <w:r>
        <w:rPr>
          <w:rStyle w:val="Fotnotsreferens"/>
        </w:rPr>
        <w:footnoteRef/>
      </w:r>
      <w:r>
        <w:t xml:space="preserve"> </w:t>
      </w:r>
      <w:proofErr w:type="spellStart"/>
      <w:r>
        <w:t>Alpha</w:t>
      </w:r>
      <w:proofErr w:type="spellEnd"/>
      <w:r>
        <w:t xml:space="preserve"> är satt på 5% vilket innebär att alla signifikanta effekter är </w:t>
      </w:r>
      <w:r>
        <w:rPr>
          <w:i/>
        </w:rPr>
        <w:t>p</w:t>
      </w:r>
      <w:r>
        <w:t xml:space="preserve"> &lt; .05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4E28" w14:textId="77777777" w:rsidR="00496B60" w:rsidRDefault="00496B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B05D" w14:textId="77777777" w:rsidR="00496B60" w:rsidRDefault="00496B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6D2E" w14:textId="77777777" w:rsidR="00496B60" w:rsidRDefault="00496B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5595"/>
    <w:multiLevelType w:val="multilevel"/>
    <w:tmpl w:val="D6AA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B7685"/>
    <w:multiLevelType w:val="multilevel"/>
    <w:tmpl w:val="1866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02778"/>
    <w:multiLevelType w:val="multilevel"/>
    <w:tmpl w:val="A94E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22FA7"/>
    <w:multiLevelType w:val="multilevel"/>
    <w:tmpl w:val="C416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F9"/>
    <w:rsid w:val="000228FE"/>
    <w:rsid w:val="00026953"/>
    <w:rsid w:val="00030556"/>
    <w:rsid w:val="000403F2"/>
    <w:rsid w:val="0005318C"/>
    <w:rsid w:val="00080E5B"/>
    <w:rsid w:val="000877F2"/>
    <w:rsid w:val="000A6B09"/>
    <w:rsid w:val="000A7E55"/>
    <w:rsid w:val="000B00CD"/>
    <w:rsid w:val="000C3DDA"/>
    <w:rsid w:val="000C6574"/>
    <w:rsid w:val="000D5EFB"/>
    <w:rsid w:val="000E3097"/>
    <w:rsid w:val="000E7695"/>
    <w:rsid w:val="00103DDC"/>
    <w:rsid w:val="00111B16"/>
    <w:rsid w:val="00125DC9"/>
    <w:rsid w:val="00127B50"/>
    <w:rsid w:val="00130408"/>
    <w:rsid w:val="00131DC8"/>
    <w:rsid w:val="00133A76"/>
    <w:rsid w:val="00142C58"/>
    <w:rsid w:val="00146818"/>
    <w:rsid w:val="001607CF"/>
    <w:rsid w:val="00174059"/>
    <w:rsid w:val="0018364B"/>
    <w:rsid w:val="001872F2"/>
    <w:rsid w:val="001C06F9"/>
    <w:rsid w:val="001C41CB"/>
    <w:rsid w:val="001C61ED"/>
    <w:rsid w:val="001D7B16"/>
    <w:rsid w:val="001E2241"/>
    <w:rsid w:val="001F0EDC"/>
    <w:rsid w:val="00220171"/>
    <w:rsid w:val="00220526"/>
    <w:rsid w:val="0023191D"/>
    <w:rsid w:val="00237A37"/>
    <w:rsid w:val="00263B67"/>
    <w:rsid w:val="00267B03"/>
    <w:rsid w:val="002769DF"/>
    <w:rsid w:val="002800E4"/>
    <w:rsid w:val="002814C4"/>
    <w:rsid w:val="00284DC5"/>
    <w:rsid w:val="00293F8B"/>
    <w:rsid w:val="002B53ED"/>
    <w:rsid w:val="002E4499"/>
    <w:rsid w:val="002F6884"/>
    <w:rsid w:val="003148AF"/>
    <w:rsid w:val="00315868"/>
    <w:rsid w:val="0031648F"/>
    <w:rsid w:val="003251E2"/>
    <w:rsid w:val="00346A89"/>
    <w:rsid w:val="00347C6B"/>
    <w:rsid w:val="0035439E"/>
    <w:rsid w:val="003610E0"/>
    <w:rsid w:val="0036158E"/>
    <w:rsid w:val="00390C60"/>
    <w:rsid w:val="003A073F"/>
    <w:rsid w:val="003D52EC"/>
    <w:rsid w:val="00401693"/>
    <w:rsid w:val="00422453"/>
    <w:rsid w:val="00430E4A"/>
    <w:rsid w:val="00433B57"/>
    <w:rsid w:val="00446420"/>
    <w:rsid w:val="004610A0"/>
    <w:rsid w:val="004672AD"/>
    <w:rsid w:val="0047189B"/>
    <w:rsid w:val="00496B60"/>
    <w:rsid w:val="004A075B"/>
    <w:rsid w:val="004B2088"/>
    <w:rsid w:val="004E3849"/>
    <w:rsid w:val="004E5D95"/>
    <w:rsid w:val="005166DA"/>
    <w:rsid w:val="0052645F"/>
    <w:rsid w:val="005319BB"/>
    <w:rsid w:val="0053415E"/>
    <w:rsid w:val="005449F7"/>
    <w:rsid w:val="00544CE8"/>
    <w:rsid w:val="00552035"/>
    <w:rsid w:val="005528DF"/>
    <w:rsid w:val="0055543B"/>
    <w:rsid w:val="00561ECC"/>
    <w:rsid w:val="005735F9"/>
    <w:rsid w:val="00575CF9"/>
    <w:rsid w:val="00586823"/>
    <w:rsid w:val="005B6F5B"/>
    <w:rsid w:val="005C64E1"/>
    <w:rsid w:val="005E2A5C"/>
    <w:rsid w:val="006016C4"/>
    <w:rsid w:val="00642F7F"/>
    <w:rsid w:val="006523F9"/>
    <w:rsid w:val="00664BB3"/>
    <w:rsid w:val="00687FB9"/>
    <w:rsid w:val="006A0B44"/>
    <w:rsid w:val="006B5198"/>
    <w:rsid w:val="006C3542"/>
    <w:rsid w:val="006C4BE3"/>
    <w:rsid w:val="006C7973"/>
    <w:rsid w:val="006D6AF9"/>
    <w:rsid w:val="006E23DC"/>
    <w:rsid w:val="006E4136"/>
    <w:rsid w:val="006F2ADD"/>
    <w:rsid w:val="00715E3D"/>
    <w:rsid w:val="00735DF8"/>
    <w:rsid w:val="0075253E"/>
    <w:rsid w:val="00753871"/>
    <w:rsid w:val="00760BE4"/>
    <w:rsid w:val="00763CC1"/>
    <w:rsid w:val="00766935"/>
    <w:rsid w:val="00767E57"/>
    <w:rsid w:val="00776873"/>
    <w:rsid w:val="007909E6"/>
    <w:rsid w:val="00796E2D"/>
    <w:rsid w:val="007A15CA"/>
    <w:rsid w:val="007A2AE1"/>
    <w:rsid w:val="007C48C8"/>
    <w:rsid w:val="007D09F3"/>
    <w:rsid w:val="007E1A5E"/>
    <w:rsid w:val="007E56D1"/>
    <w:rsid w:val="00812B55"/>
    <w:rsid w:val="008269B3"/>
    <w:rsid w:val="00854AC5"/>
    <w:rsid w:val="00872B6B"/>
    <w:rsid w:val="00881839"/>
    <w:rsid w:val="008827ED"/>
    <w:rsid w:val="00890F8A"/>
    <w:rsid w:val="008A2610"/>
    <w:rsid w:val="00904020"/>
    <w:rsid w:val="00911CC1"/>
    <w:rsid w:val="00913A6E"/>
    <w:rsid w:val="009228FE"/>
    <w:rsid w:val="009264DF"/>
    <w:rsid w:val="00941783"/>
    <w:rsid w:val="00965087"/>
    <w:rsid w:val="00977672"/>
    <w:rsid w:val="00983763"/>
    <w:rsid w:val="00990651"/>
    <w:rsid w:val="009A0871"/>
    <w:rsid w:val="009D37D3"/>
    <w:rsid w:val="009E23D1"/>
    <w:rsid w:val="009E5C5C"/>
    <w:rsid w:val="009F5C08"/>
    <w:rsid w:val="00A246A8"/>
    <w:rsid w:val="00A27193"/>
    <w:rsid w:val="00A425BB"/>
    <w:rsid w:val="00A44C7B"/>
    <w:rsid w:val="00A736D0"/>
    <w:rsid w:val="00A8205B"/>
    <w:rsid w:val="00A87A6D"/>
    <w:rsid w:val="00A97D1C"/>
    <w:rsid w:val="00AB1D3B"/>
    <w:rsid w:val="00AC22AC"/>
    <w:rsid w:val="00AC2CE5"/>
    <w:rsid w:val="00AC78EA"/>
    <w:rsid w:val="00AF5892"/>
    <w:rsid w:val="00B21153"/>
    <w:rsid w:val="00B41B09"/>
    <w:rsid w:val="00B62689"/>
    <w:rsid w:val="00B703E4"/>
    <w:rsid w:val="00B74563"/>
    <w:rsid w:val="00BA1885"/>
    <w:rsid w:val="00BB39E9"/>
    <w:rsid w:val="00BC1F34"/>
    <w:rsid w:val="00BD5163"/>
    <w:rsid w:val="00BE4F82"/>
    <w:rsid w:val="00BF6904"/>
    <w:rsid w:val="00C01A6E"/>
    <w:rsid w:val="00C15067"/>
    <w:rsid w:val="00C2702E"/>
    <w:rsid w:val="00C33A37"/>
    <w:rsid w:val="00C40392"/>
    <w:rsid w:val="00C4330B"/>
    <w:rsid w:val="00C828C4"/>
    <w:rsid w:val="00C8457A"/>
    <w:rsid w:val="00C97C59"/>
    <w:rsid w:val="00CA14D7"/>
    <w:rsid w:val="00CB1FE0"/>
    <w:rsid w:val="00CB7E99"/>
    <w:rsid w:val="00CC596E"/>
    <w:rsid w:val="00CF74A8"/>
    <w:rsid w:val="00D054F1"/>
    <w:rsid w:val="00D24FCE"/>
    <w:rsid w:val="00D4273B"/>
    <w:rsid w:val="00D433F9"/>
    <w:rsid w:val="00D67DCD"/>
    <w:rsid w:val="00D776F2"/>
    <w:rsid w:val="00D823F1"/>
    <w:rsid w:val="00D879AD"/>
    <w:rsid w:val="00D92EE5"/>
    <w:rsid w:val="00D94C2D"/>
    <w:rsid w:val="00DC238F"/>
    <w:rsid w:val="00DC3307"/>
    <w:rsid w:val="00DE4498"/>
    <w:rsid w:val="00DE4C04"/>
    <w:rsid w:val="00E132C8"/>
    <w:rsid w:val="00E16787"/>
    <w:rsid w:val="00E20E2B"/>
    <w:rsid w:val="00E21807"/>
    <w:rsid w:val="00E27C9B"/>
    <w:rsid w:val="00E502A8"/>
    <w:rsid w:val="00E5083F"/>
    <w:rsid w:val="00E60020"/>
    <w:rsid w:val="00E713E3"/>
    <w:rsid w:val="00E76AE0"/>
    <w:rsid w:val="00E85B6D"/>
    <w:rsid w:val="00E97273"/>
    <w:rsid w:val="00EB1602"/>
    <w:rsid w:val="00EC66BA"/>
    <w:rsid w:val="00ED3FDB"/>
    <w:rsid w:val="00ED40B4"/>
    <w:rsid w:val="00EE6B42"/>
    <w:rsid w:val="00EE7556"/>
    <w:rsid w:val="00F12150"/>
    <w:rsid w:val="00F152A7"/>
    <w:rsid w:val="00F27D7A"/>
    <w:rsid w:val="00F36510"/>
    <w:rsid w:val="00F42817"/>
    <w:rsid w:val="00F44DCD"/>
    <w:rsid w:val="00F61A53"/>
    <w:rsid w:val="00F9522E"/>
    <w:rsid w:val="00F96C9E"/>
    <w:rsid w:val="00FB289F"/>
    <w:rsid w:val="00FD4B89"/>
    <w:rsid w:val="00FE0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61A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499"/>
    <w:rPr>
      <w:rFonts w:ascii="Garamond" w:hAnsi="Garamond"/>
      <w:sz w:val="24"/>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table" w:styleId="Tabellrutnt">
    <w:name w:val="Table Grid"/>
    <w:basedOn w:val="Normaltabell"/>
    <w:uiPriority w:val="39"/>
    <w:rsid w:val="00D4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D433F9"/>
    <w:pPr>
      <w:spacing w:after="0" w:line="240" w:lineRule="auto"/>
    </w:pPr>
    <w:rPr>
      <w:rFonts w:asciiTheme="minorHAnsi" w:hAnsiTheme="minorHAnsi"/>
      <w:sz w:val="20"/>
      <w:szCs w:val="20"/>
    </w:rPr>
  </w:style>
  <w:style w:type="character" w:customStyle="1" w:styleId="FotnotstextChar">
    <w:name w:val="Fotnotstext Char"/>
    <w:basedOn w:val="Standardstycketeckensnitt"/>
    <w:link w:val="Fotnotstext"/>
    <w:uiPriority w:val="99"/>
    <w:semiHidden/>
    <w:rsid w:val="00D433F9"/>
    <w:rPr>
      <w:sz w:val="20"/>
      <w:szCs w:val="20"/>
    </w:rPr>
  </w:style>
  <w:style w:type="character" w:styleId="Fotnotsreferens">
    <w:name w:val="footnote reference"/>
    <w:basedOn w:val="Standardstycketeckensnitt"/>
    <w:uiPriority w:val="99"/>
    <w:semiHidden/>
    <w:unhideWhenUsed/>
    <w:rsid w:val="00D433F9"/>
    <w:rPr>
      <w:vertAlign w:val="superscript"/>
    </w:rPr>
  </w:style>
  <w:style w:type="paragraph" w:styleId="Ingetavstnd">
    <w:name w:val="No Spacing"/>
    <w:uiPriority w:val="1"/>
    <w:qFormat/>
    <w:rsid w:val="00BE4F82"/>
    <w:pPr>
      <w:spacing w:after="0" w:line="240" w:lineRule="auto"/>
    </w:pPr>
  </w:style>
  <w:style w:type="paragraph" w:styleId="Ballongtext">
    <w:name w:val="Balloon Text"/>
    <w:basedOn w:val="Normal"/>
    <w:link w:val="BallongtextChar"/>
    <w:uiPriority w:val="99"/>
    <w:semiHidden/>
    <w:unhideWhenUsed/>
    <w:rsid w:val="006C4BE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4BE3"/>
    <w:rPr>
      <w:rFonts w:ascii="Segoe UI" w:hAnsi="Segoe UI" w:cs="Segoe UI"/>
      <w:sz w:val="18"/>
      <w:szCs w:val="18"/>
    </w:rPr>
  </w:style>
  <w:style w:type="paragraph" w:styleId="Liststycke">
    <w:name w:val="List Paragraph"/>
    <w:basedOn w:val="Normal"/>
    <w:uiPriority w:val="34"/>
    <w:rsid w:val="009E5C5C"/>
    <w:pPr>
      <w:ind w:left="720"/>
      <w:contextualSpacing/>
    </w:pPr>
  </w:style>
  <w:style w:type="paragraph" w:customStyle="1" w:styleId="Default">
    <w:name w:val="Default"/>
    <w:rsid w:val="00CA14D7"/>
    <w:pPr>
      <w:autoSpaceDE w:val="0"/>
      <w:autoSpaceDN w:val="0"/>
      <w:adjustRightInd w:val="0"/>
      <w:spacing w:after="0" w:line="240" w:lineRule="auto"/>
    </w:pPr>
    <w:rPr>
      <w:rFonts w:ascii="Garamond" w:hAnsi="Garamond" w:cs="Garamond"/>
      <w:color w:val="000000"/>
      <w:sz w:val="24"/>
      <w:szCs w:val="24"/>
    </w:rPr>
  </w:style>
  <w:style w:type="character" w:styleId="Betoning">
    <w:name w:val="Emphasis"/>
    <w:basedOn w:val="Standardstycketeckensnitt"/>
    <w:uiPriority w:val="20"/>
    <w:qFormat/>
    <w:rsid w:val="000E7695"/>
    <w:rPr>
      <w:b/>
      <w:bCs/>
      <w:i w:val="0"/>
      <w:iCs w:val="0"/>
    </w:rPr>
  </w:style>
  <w:style w:type="character" w:customStyle="1" w:styleId="st1">
    <w:name w:val="st1"/>
    <w:basedOn w:val="Standardstycketeckensnitt"/>
    <w:rsid w:val="000E7695"/>
  </w:style>
  <w:style w:type="paragraph" w:styleId="Normalwebb">
    <w:name w:val="Normal (Web)"/>
    <w:basedOn w:val="Normal"/>
    <w:uiPriority w:val="99"/>
    <w:semiHidden/>
    <w:unhideWhenUsed/>
    <w:rsid w:val="00C8457A"/>
    <w:pPr>
      <w:spacing w:before="180" w:after="180" w:line="240" w:lineRule="auto"/>
    </w:pPr>
    <w:rPr>
      <w:rFonts w:ascii="open_sansregular" w:eastAsia="Times New Roman" w:hAnsi="open_sansregular" w:cs="Times New Roman"/>
      <w:color w:val="000000"/>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1277">
      <w:bodyDiv w:val="1"/>
      <w:marLeft w:val="0"/>
      <w:marRight w:val="0"/>
      <w:marTop w:val="0"/>
      <w:marBottom w:val="0"/>
      <w:divBdr>
        <w:top w:val="none" w:sz="0" w:space="0" w:color="auto"/>
        <w:left w:val="none" w:sz="0" w:space="0" w:color="auto"/>
        <w:bottom w:val="none" w:sz="0" w:space="0" w:color="auto"/>
        <w:right w:val="none" w:sz="0" w:space="0" w:color="auto"/>
      </w:divBdr>
    </w:div>
    <w:div w:id="379592575">
      <w:bodyDiv w:val="1"/>
      <w:marLeft w:val="0"/>
      <w:marRight w:val="0"/>
      <w:marTop w:val="0"/>
      <w:marBottom w:val="0"/>
      <w:divBdr>
        <w:top w:val="none" w:sz="0" w:space="0" w:color="auto"/>
        <w:left w:val="none" w:sz="0" w:space="0" w:color="auto"/>
        <w:bottom w:val="none" w:sz="0" w:space="0" w:color="auto"/>
        <w:right w:val="none" w:sz="0" w:space="0" w:color="auto"/>
      </w:divBdr>
    </w:div>
    <w:div w:id="417600594">
      <w:bodyDiv w:val="1"/>
      <w:marLeft w:val="0"/>
      <w:marRight w:val="0"/>
      <w:marTop w:val="780"/>
      <w:marBottom w:val="960"/>
      <w:divBdr>
        <w:top w:val="none" w:sz="0" w:space="0" w:color="auto"/>
        <w:left w:val="none" w:sz="0" w:space="0" w:color="auto"/>
        <w:bottom w:val="none" w:sz="0" w:space="0" w:color="auto"/>
        <w:right w:val="none" w:sz="0" w:space="0" w:color="auto"/>
      </w:divBdr>
      <w:divsChild>
        <w:div w:id="450168683">
          <w:marLeft w:val="0"/>
          <w:marRight w:val="0"/>
          <w:marTop w:val="0"/>
          <w:marBottom w:val="0"/>
          <w:divBdr>
            <w:top w:val="none" w:sz="0" w:space="0" w:color="auto"/>
            <w:left w:val="none" w:sz="0" w:space="0" w:color="auto"/>
            <w:bottom w:val="none" w:sz="0" w:space="0" w:color="auto"/>
            <w:right w:val="none" w:sz="0" w:space="0" w:color="auto"/>
          </w:divBdr>
          <w:divsChild>
            <w:div w:id="823158578">
              <w:marLeft w:val="-225"/>
              <w:marRight w:val="-225"/>
              <w:marTop w:val="0"/>
              <w:marBottom w:val="0"/>
              <w:divBdr>
                <w:top w:val="none" w:sz="0" w:space="0" w:color="auto"/>
                <w:left w:val="none" w:sz="0" w:space="0" w:color="auto"/>
                <w:bottom w:val="none" w:sz="0" w:space="0" w:color="auto"/>
                <w:right w:val="none" w:sz="0" w:space="0" w:color="auto"/>
              </w:divBdr>
              <w:divsChild>
                <w:div w:id="190991747">
                  <w:marLeft w:val="0"/>
                  <w:marRight w:val="0"/>
                  <w:marTop w:val="0"/>
                  <w:marBottom w:val="0"/>
                  <w:divBdr>
                    <w:top w:val="none" w:sz="0" w:space="0" w:color="auto"/>
                    <w:left w:val="none" w:sz="0" w:space="0" w:color="auto"/>
                    <w:bottom w:val="none" w:sz="0" w:space="0" w:color="auto"/>
                    <w:right w:val="none" w:sz="0" w:space="0" w:color="auto"/>
                  </w:divBdr>
                  <w:divsChild>
                    <w:div w:id="297537674">
                      <w:marLeft w:val="-225"/>
                      <w:marRight w:val="-225"/>
                      <w:marTop w:val="0"/>
                      <w:marBottom w:val="0"/>
                      <w:divBdr>
                        <w:top w:val="none" w:sz="0" w:space="0" w:color="auto"/>
                        <w:left w:val="none" w:sz="0" w:space="0" w:color="auto"/>
                        <w:bottom w:val="none" w:sz="0" w:space="0" w:color="auto"/>
                        <w:right w:val="none" w:sz="0" w:space="0" w:color="auto"/>
                      </w:divBdr>
                      <w:divsChild>
                        <w:div w:id="1869367328">
                          <w:marLeft w:val="0"/>
                          <w:marRight w:val="0"/>
                          <w:marTop w:val="0"/>
                          <w:marBottom w:val="0"/>
                          <w:divBdr>
                            <w:top w:val="none" w:sz="0" w:space="0" w:color="auto"/>
                            <w:left w:val="none" w:sz="0" w:space="0" w:color="auto"/>
                            <w:bottom w:val="none" w:sz="0" w:space="0" w:color="auto"/>
                            <w:right w:val="none" w:sz="0" w:space="0" w:color="auto"/>
                          </w:divBdr>
                          <w:divsChild>
                            <w:div w:id="877009684">
                              <w:marLeft w:val="0"/>
                              <w:marRight w:val="0"/>
                              <w:marTop w:val="150"/>
                              <w:marBottom w:val="0"/>
                              <w:divBdr>
                                <w:top w:val="none" w:sz="0" w:space="0" w:color="auto"/>
                                <w:left w:val="none" w:sz="0" w:space="0" w:color="auto"/>
                                <w:bottom w:val="none" w:sz="0" w:space="0" w:color="auto"/>
                                <w:right w:val="none" w:sz="0" w:space="0" w:color="auto"/>
                              </w:divBdr>
                              <w:divsChild>
                                <w:div w:id="264533939">
                                  <w:marLeft w:val="-225"/>
                                  <w:marRight w:val="-225"/>
                                  <w:marTop w:val="0"/>
                                  <w:marBottom w:val="0"/>
                                  <w:divBdr>
                                    <w:top w:val="none" w:sz="0" w:space="0" w:color="auto"/>
                                    <w:left w:val="none" w:sz="0" w:space="0" w:color="auto"/>
                                    <w:bottom w:val="none" w:sz="0" w:space="0" w:color="auto"/>
                                    <w:right w:val="none" w:sz="0" w:space="0" w:color="auto"/>
                                  </w:divBdr>
                                  <w:divsChild>
                                    <w:div w:id="175923424">
                                      <w:marLeft w:val="0"/>
                                      <w:marRight w:val="0"/>
                                      <w:marTop w:val="0"/>
                                      <w:marBottom w:val="0"/>
                                      <w:divBdr>
                                        <w:top w:val="none" w:sz="0" w:space="0" w:color="auto"/>
                                        <w:left w:val="none" w:sz="0" w:space="0" w:color="auto"/>
                                        <w:bottom w:val="none" w:sz="0" w:space="0" w:color="auto"/>
                                        <w:right w:val="none" w:sz="0" w:space="0" w:color="auto"/>
                                      </w:divBdr>
                                      <w:divsChild>
                                        <w:div w:id="1187476095">
                                          <w:marLeft w:val="-225"/>
                                          <w:marRight w:val="-225"/>
                                          <w:marTop w:val="0"/>
                                          <w:marBottom w:val="0"/>
                                          <w:divBdr>
                                            <w:top w:val="none" w:sz="0" w:space="0" w:color="auto"/>
                                            <w:left w:val="none" w:sz="0" w:space="0" w:color="auto"/>
                                            <w:bottom w:val="none" w:sz="0" w:space="0" w:color="auto"/>
                                            <w:right w:val="none" w:sz="0" w:space="0" w:color="auto"/>
                                          </w:divBdr>
                                          <w:divsChild>
                                            <w:div w:id="40523036">
                                              <w:marLeft w:val="0"/>
                                              <w:marRight w:val="0"/>
                                              <w:marTop w:val="0"/>
                                              <w:marBottom w:val="0"/>
                                              <w:divBdr>
                                                <w:top w:val="none" w:sz="0" w:space="0" w:color="auto"/>
                                                <w:left w:val="none" w:sz="0" w:space="0" w:color="auto"/>
                                                <w:bottom w:val="none" w:sz="0" w:space="0" w:color="auto"/>
                                                <w:right w:val="none" w:sz="0" w:space="0" w:color="auto"/>
                                              </w:divBdr>
                                              <w:divsChild>
                                                <w:div w:id="1667393663">
                                                  <w:marLeft w:val="0"/>
                                                  <w:marRight w:val="0"/>
                                                  <w:marTop w:val="0"/>
                                                  <w:marBottom w:val="0"/>
                                                  <w:divBdr>
                                                    <w:top w:val="none" w:sz="0" w:space="0" w:color="auto"/>
                                                    <w:left w:val="dotted" w:sz="6" w:space="12" w:color="761B35"/>
                                                    <w:bottom w:val="none" w:sz="0" w:space="0" w:color="auto"/>
                                                    <w:right w:val="none" w:sz="0" w:space="0" w:color="auto"/>
                                                  </w:divBdr>
                                                  <w:divsChild>
                                                    <w:div w:id="95763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838175">
      <w:bodyDiv w:val="1"/>
      <w:marLeft w:val="0"/>
      <w:marRight w:val="0"/>
      <w:marTop w:val="780"/>
      <w:marBottom w:val="960"/>
      <w:divBdr>
        <w:top w:val="none" w:sz="0" w:space="0" w:color="auto"/>
        <w:left w:val="none" w:sz="0" w:space="0" w:color="auto"/>
        <w:bottom w:val="none" w:sz="0" w:space="0" w:color="auto"/>
        <w:right w:val="none" w:sz="0" w:space="0" w:color="auto"/>
      </w:divBdr>
      <w:divsChild>
        <w:div w:id="1769620479">
          <w:marLeft w:val="0"/>
          <w:marRight w:val="0"/>
          <w:marTop w:val="0"/>
          <w:marBottom w:val="0"/>
          <w:divBdr>
            <w:top w:val="none" w:sz="0" w:space="0" w:color="auto"/>
            <w:left w:val="none" w:sz="0" w:space="0" w:color="auto"/>
            <w:bottom w:val="none" w:sz="0" w:space="0" w:color="auto"/>
            <w:right w:val="none" w:sz="0" w:space="0" w:color="auto"/>
          </w:divBdr>
          <w:divsChild>
            <w:div w:id="1540973227">
              <w:marLeft w:val="-225"/>
              <w:marRight w:val="-225"/>
              <w:marTop w:val="0"/>
              <w:marBottom w:val="0"/>
              <w:divBdr>
                <w:top w:val="none" w:sz="0" w:space="0" w:color="auto"/>
                <w:left w:val="none" w:sz="0" w:space="0" w:color="auto"/>
                <w:bottom w:val="none" w:sz="0" w:space="0" w:color="auto"/>
                <w:right w:val="none" w:sz="0" w:space="0" w:color="auto"/>
              </w:divBdr>
              <w:divsChild>
                <w:div w:id="1121265098">
                  <w:marLeft w:val="0"/>
                  <w:marRight w:val="0"/>
                  <w:marTop w:val="0"/>
                  <w:marBottom w:val="0"/>
                  <w:divBdr>
                    <w:top w:val="none" w:sz="0" w:space="0" w:color="auto"/>
                    <w:left w:val="none" w:sz="0" w:space="0" w:color="auto"/>
                    <w:bottom w:val="none" w:sz="0" w:space="0" w:color="auto"/>
                    <w:right w:val="none" w:sz="0" w:space="0" w:color="auto"/>
                  </w:divBdr>
                  <w:divsChild>
                    <w:div w:id="1896965102">
                      <w:marLeft w:val="-225"/>
                      <w:marRight w:val="-225"/>
                      <w:marTop w:val="0"/>
                      <w:marBottom w:val="0"/>
                      <w:divBdr>
                        <w:top w:val="none" w:sz="0" w:space="0" w:color="auto"/>
                        <w:left w:val="none" w:sz="0" w:space="0" w:color="auto"/>
                        <w:bottom w:val="none" w:sz="0" w:space="0" w:color="auto"/>
                        <w:right w:val="none" w:sz="0" w:space="0" w:color="auto"/>
                      </w:divBdr>
                      <w:divsChild>
                        <w:div w:id="585652737">
                          <w:marLeft w:val="0"/>
                          <w:marRight w:val="0"/>
                          <w:marTop w:val="0"/>
                          <w:marBottom w:val="0"/>
                          <w:divBdr>
                            <w:top w:val="none" w:sz="0" w:space="0" w:color="auto"/>
                            <w:left w:val="none" w:sz="0" w:space="0" w:color="auto"/>
                            <w:bottom w:val="none" w:sz="0" w:space="0" w:color="auto"/>
                            <w:right w:val="none" w:sz="0" w:space="0" w:color="auto"/>
                          </w:divBdr>
                          <w:divsChild>
                            <w:div w:id="827018053">
                              <w:marLeft w:val="0"/>
                              <w:marRight w:val="0"/>
                              <w:marTop w:val="150"/>
                              <w:marBottom w:val="0"/>
                              <w:divBdr>
                                <w:top w:val="none" w:sz="0" w:space="0" w:color="auto"/>
                                <w:left w:val="none" w:sz="0" w:space="0" w:color="auto"/>
                                <w:bottom w:val="none" w:sz="0" w:space="0" w:color="auto"/>
                                <w:right w:val="none" w:sz="0" w:space="0" w:color="auto"/>
                              </w:divBdr>
                              <w:divsChild>
                                <w:div w:id="156191070">
                                  <w:marLeft w:val="-225"/>
                                  <w:marRight w:val="-225"/>
                                  <w:marTop w:val="0"/>
                                  <w:marBottom w:val="0"/>
                                  <w:divBdr>
                                    <w:top w:val="none" w:sz="0" w:space="0" w:color="auto"/>
                                    <w:left w:val="none" w:sz="0" w:space="0" w:color="auto"/>
                                    <w:bottom w:val="none" w:sz="0" w:space="0" w:color="auto"/>
                                    <w:right w:val="none" w:sz="0" w:space="0" w:color="auto"/>
                                  </w:divBdr>
                                  <w:divsChild>
                                    <w:div w:id="986973975">
                                      <w:marLeft w:val="0"/>
                                      <w:marRight w:val="0"/>
                                      <w:marTop w:val="0"/>
                                      <w:marBottom w:val="0"/>
                                      <w:divBdr>
                                        <w:top w:val="none" w:sz="0" w:space="0" w:color="auto"/>
                                        <w:left w:val="none" w:sz="0" w:space="0" w:color="auto"/>
                                        <w:bottom w:val="none" w:sz="0" w:space="0" w:color="auto"/>
                                        <w:right w:val="none" w:sz="0" w:space="0" w:color="auto"/>
                                      </w:divBdr>
                                      <w:divsChild>
                                        <w:div w:id="1267351544">
                                          <w:marLeft w:val="-225"/>
                                          <w:marRight w:val="-225"/>
                                          <w:marTop w:val="0"/>
                                          <w:marBottom w:val="0"/>
                                          <w:divBdr>
                                            <w:top w:val="none" w:sz="0" w:space="0" w:color="auto"/>
                                            <w:left w:val="none" w:sz="0" w:space="0" w:color="auto"/>
                                            <w:bottom w:val="none" w:sz="0" w:space="0" w:color="auto"/>
                                            <w:right w:val="none" w:sz="0" w:space="0" w:color="auto"/>
                                          </w:divBdr>
                                          <w:divsChild>
                                            <w:div w:id="2074083844">
                                              <w:marLeft w:val="0"/>
                                              <w:marRight w:val="0"/>
                                              <w:marTop w:val="0"/>
                                              <w:marBottom w:val="0"/>
                                              <w:divBdr>
                                                <w:top w:val="none" w:sz="0" w:space="0" w:color="auto"/>
                                                <w:left w:val="none" w:sz="0" w:space="0" w:color="auto"/>
                                                <w:bottom w:val="none" w:sz="0" w:space="0" w:color="auto"/>
                                                <w:right w:val="none" w:sz="0" w:space="0" w:color="auto"/>
                                              </w:divBdr>
                                              <w:divsChild>
                                                <w:div w:id="473983874">
                                                  <w:marLeft w:val="0"/>
                                                  <w:marRight w:val="0"/>
                                                  <w:marTop w:val="0"/>
                                                  <w:marBottom w:val="0"/>
                                                  <w:divBdr>
                                                    <w:top w:val="none" w:sz="0" w:space="0" w:color="auto"/>
                                                    <w:left w:val="dotted" w:sz="6" w:space="12" w:color="761B35"/>
                                                    <w:bottom w:val="none" w:sz="0" w:space="0" w:color="auto"/>
                                                    <w:right w:val="none" w:sz="0" w:space="0" w:color="auto"/>
                                                  </w:divBdr>
                                                  <w:divsChild>
                                                    <w:div w:id="767496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296427">
      <w:bodyDiv w:val="1"/>
      <w:marLeft w:val="0"/>
      <w:marRight w:val="0"/>
      <w:marTop w:val="0"/>
      <w:marBottom w:val="0"/>
      <w:divBdr>
        <w:top w:val="none" w:sz="0" w:space="0" w:color="auto"/>
        <w:left w:val="none" w:sz="0" w:space="0" w:color="auto"/>
        <w:bottom w:val="none" w:sz="0" w:space="0" w:color="auto"/>
        <w:right w:val="none" w:sz="0" w:space="0" w:color="auto"/>
      </w:divBdr>
    </w:div>
    <w:div w:id="963078226">
      <w:bodyDiv w:val="1"/>
      <w:marLeft w:val="0"/>
      <w:marRight w:val="0"/>
      <w:marTop w:val="780"/>
      <w:marBottom w:val="960"/>
      <w:divBdr>
        <w:top w:val="none" w:sz="0" w:space="0" w:color="auto"/>
        <w:left w:val="none" w:sz="0" w:space="0" w:color="auto"/>
        <w:bottom w:val="none" w:sz="0" w:space="0" w:color="auto"/>
        <w:right w:val="none" w:sz="0" w:space="0" w:color="auto"/>
      </w:divBdr>
      <w:divsChild>
        <w:div w:id="1508712722">
          <w:marLeft w:val="0"/>
          <w:marRight w:val="0"/>
          <w:marTop w:val="0"/>
          <w:marBottom w:val="0"/>
          <w:divBdr>
            <w:top w:val="none" w:sz="0" w:space="0" w:color="auto"/>
            <w:left w:val="none" w:sz="0" w:space="0" w:color="auto"/>
            <w:bottom w:val="none" w:sz="0" w:space="0" w:color="auto"/>
            <w:right w:val="none" w:sz="0" w:space="0" w:color="auto"/>
          </w:divBdr>
          <w:divsChild>
            <w:div w:id="911085615">
              <w:marLeft w:val="-225"/>
              <w:marRight w:val="-225"/>
              <w:marTop w:val="0"/>
              <w:marBottom w:val="0"/>
              <w:divBdr>
                <w:top w:val="none" w:sz="0" w:space="0" w:color="auto"/>
                <w:left w:val="none" w:sz="0" w:space="0" w:color="auto"/>
                <w:bottom w:val="none" w:sz="0" w:space="0" w:color="auto"/>
                <w:right w:val="none" w:sz="0" w:space="0" w:color="auto"/>
              </w:divBdr>
              <w:divsChild>
                <w:div w:id="905795204">
                  <w:marLeft w:val="0"/>
                  <w:marRight w:val="0"/>
                  <w:marTop w:val="0"/>
                  <w:marBottom w:val="0"/>
                  <w:divBdr>
                    <w:top w:val="none" w:sz="0" w:space="0" w:color="auto"/>
                    <w:left w:val="none" w:sz="0" w:space="0" w:color="auto"/>
                    <w:bottom w:val="none" w:sz="0" w:space="0" w:color="auto"/>
                    <w:right w:val="none" w:sz="0" w:space="0" w:color="auto"/>
                  </w:divBdr>
                  <w:divsChild>
                    <w:div w:id="1887913143">
                      <w:marLeft w:val="-225"/>
                      <w:marRight w:val="-225"/>
                      <w:marTop w:val="0"/>
                      <w:marBottom w:val="0"/>
                      <w:divBdr>
                        <w:top w:val="none" w:sz="0" w:space="0" w:color="auto"/>
                        <w:left w:val="none" w:sz="0" w:space="0" w:color="auto"/>
                        <w:bottom w:val="none" w:sz="0" w:space="0" w:color="auto"/>
                        <w:right w:val="none" w:sz="0" w:space="0" w:color="auto"/>
                      </w:divBdr>
                      <w:divsChild>
                        <w:div w:id="1145975317">
                          <w:marLeft w:val="0"/>
                          <w:marRight w:val="0"/>
                          <w:marTop w:val="0"/>
                          <w:marBottom w:val="0"/>
                          <w:divBdr>
                            <w:top w:val="none" w:sz="0" w:space="0" w:color="auto"/>
                            <w:left w:val="none" w:sz="0" w:space="0" w:color="auto"/>
                            <w:bottom w:val="none" w:sz="0" w:space="0" w:color="auto"/>
                            <w:right w:val="none" w:sz="0" w:space="0" w:color="auto"/>
                          </w:divBdr>
                          <w:divsChild>
                            <w:div w:id="1600068718">
                              <w:marLeft w:val="0"/>
                              <w:marRight w:val="0"/>
                              <w:marTop w:val="150"/>
                              <w:marBottom w:val="0"/>
                              <w:divBdr>
                                <w:top w:val="none" w:sz="0" w:space="0" w:color="auto"/>
                                <w:left w:val="none" w:sz="0" w:space="0" w:color="auto"/>
                                <w:bottom w:val="none" w:sz="0" w:space="0" w:color="auto"/>
                                <w:right w:val="none" w:sz="0" w:space="0" w:color="auto"/>
                              </w:divBdr>
                              <w:divsChild>
                                <w:div w:id="934090569">
                                  <w:marLeft w:val="-225"/>
                                  <w:marRight w:val="-225"/>
                                  <w:marTop w:val="0"/>
                                  <w:marBottom w:val="0"/>
                                  <w:divBdr>
                                    <w:top w:val="none" w:sz="0" w:space="0" w:color="auto"/>
                                    <w:left w:val="none" w:sz="0" w:space="0" w:color="auto"/>
                                    <w:bottom w:val="none" w:sz="0" w:space="0" w:color="auto"/>
                                    <w:right w:val="none" w:sz="0" w:space="0" w:color="auto"/>
                                  </w:divBdr>
                                  <w:divsChild>
                                    <w:div w:id="789864096">
                                      <w:marLeft w:val="0"/>
                                      <w:marRight w:val="0"/>
                                      <w:marTop w:val="0"/>
                                      <w:marBottom w:val="0"/>
                                      <w:divBdr>
                                        <w:top w:val="none" w:sz="0" w:space="0" w:color="auto"/>
                                        <w:left w:val="none" w:sz="0" w:space="0" w:color="auto"/>
                                        <w:bottom w:val="none" w:sz="0" w:space="0" w:color="auto"/>
                                        <w:right w:val="none" w:sz="0" w:space="0" w:color="auto"/>
                                      </w:divBdr>
                                      <w:divsChild>
                                        <w:div w:id="1484546056">
                                          <w:marLeft w:val="-225"/>
                                          <w:marRight w:val="-225"/>
                                          <w:marTop w:val="0"/>
                                          <w:marBottom w:val="0"/>
                                          <w:divBdr>
                                            <w:top w:val="none" w:sz="0" w:space="0" w:color="auto"/>
                                            <w:left w:val="none" w:sz="0" w:space="0" w:color="auto"/>
                                            <w:bottom w:val="none" w:sz="0" w:space="0" w:color="auto"/>
                                            <w:right w:val="none" w:sz="0" w:space="0" w:color="auto"/>
                                          </w:divBdr>
                                          <w:divsChild>
                                            <w:div w:id="894199534">
                                              <w:marLeft w:val="0"/>
                                              <w:marRight w:val="0"/>
                                              <w:marTop w:val="0"/>
                                              <w:marBottom w:val="0"/>
                                              <w:divBdr>
                                                <w:top w:val="none" w:sz="0" w:space="0" w:color="auto"/>
                                                <w:left w:val="none" w:sz="0" w:space="0" w:color="auto"/>
                                                <w:bottom w:val="none" w:sz="0" w:space="0" w:color="auto"/>
                                                <w:right w:val="none" w:sz="0" w:space="0" w:color="auto"/>
                                              </w:divBdr>
                                              <w:divsChild>
                                                <w:div w:id="895579676">
                                                  <w:marLeft w:val="0"/>
                                                  <w:marRight w:val="0"/>
                                                  <w:marTop w:val="0"/>
                                                  <w:marBottom w:val="0"/>
                                                  <w:divBdr>
                                                    <w:top w:val="none" w:sz="0" w:space="0" w:color="auto"/>
                                                    <w:left w:val="dotted" w:sz="6" w:space="12" w:color="761B35"/>
                                                    <w:bottom w:val="none" w:sz="0" w:space="0" w:color="auto"/>
                                                    <w:right w:val="none" w:sz="0" w:space="0" w:color="auto"/>
                                                  </w:divBdr>
                                                  <w:divsChild>
                                                    <w:div w:id="16133935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170525">
      <w:bodyDiv w:val="1"/>
      <w:marLeft w:val="0"/>
      <w:marRight w:val="0"/>
      <w:marTop w:val="780"/>
      <w:marBottom w:val="960"/>
      <w:divBdr>
        <w:top w:val="none" w:sz="0" w:space="0" w:color="auto"/>
        <w:left w:val="none" w:sz="0" w:space="0" w:color="auto"/>
        <w:bottom w:val="none" w:sz="0" w:space="0" w:color="auto"/>
        <w:right w:val="none" w:sz="0" w:space="0" w:color="auto"/>
      </w:divBdr>
      <w:divsChild>
        <w:div w:id="964970206">
          <w:marLeft w:val="0"/>
          <w:marRight w:val="0"/>
          <w:marTop w:val="0"/>
          <w:marBottom w:val="0"/>
          <w:divBdr>
            <w:top w:val="none" w:sz="0" w:space="0" w:color="auto"/>
            <w:left w:val="none" w:sz="0" w:space="0" w:color="auto"/>
            <w:bottom w:val="none" w:sz="0" w:space="0" w:color="auto"/>
            <w:right w:val="none" w:sz="0" w:space="0" w:color="auto"/>
          </w:divBdr>
          <w:divsChild>
            <w:div w:id="765688538">
              <w:marLeft w:val="-225"/>
              <w:marRight w:val="-225"/>
              <w:marTop w:val="0"/>
              <w:marBottom w:val="0"/>
              <w:divBdr>
                <w:top w:val="none" w:sz="0" w:space="0" w:color="auto"/>
                <w:left w:val="none" w:sz="0" w:space="0" w:color="auto"/>
                <w:bottom w:val="none" w:sz="0" w:space="0" w:color="auto"/>
                <w:right w:val="none" w:sz="0" w:space="0" w:color="auto"/>
              </w:divBdr>
              <w:divsChild>
                <w:div w:id="459424884">
                  <w:marLeft w:val="0"/>
                  <w:marRight w:val="0"/>
                  <w:marTop w:val="0"/>
                  <w:marBottom w:val="0"/>
                  <w:divBdr>
                    <w:top w:val="none" w:sz="0" w:space="0" w:color="auto"/>
                    <w:left w:val="none" w:sz="0" w:space="0" w:color="auto"/>
                    <w:bottom w:val="none" w:sz="0" w:space="0" w:color="auto"/>
                    <w:right w:val="none" w:sz="0" w:space="0" w:color="auto"/>
                  </w:divBdr>
                  <w:divsChild>
                    <w:div w:id="807281794">
                      <w:marLeft w:val="-225"/>
                      <w:marRight w:val="-225"/>
                      <w:marTop w:val="0"/>
                      <w:marBottom w:val="0"/>
                      <w:divBdr>
                        <w:top w:val="none" w:sz="0" w:space="0" w:color="auto"/>
                        <w:left w:val="none" w:sz="0" w:space="0" w:color="auto"/>
                        <w:bottom w:val="none" w:sz="0" w:space="0" w:color="auto"/>
                        <w:right w:val="none" w:sz="0" w:space="0" w:color="auto"/>
                      </w:divBdr>
                      <w:divsChild>
                        <w:div w:id="1932741195">
                          <w:marLeft w:val="0"/>
                          <w:marRight w:val="0"/>
                          <w:marTop w:val="0"/>
                          <w:marBottom w:val="0"/>
                          <w:divBdr>
                            <w:top w:val="none" w:sz="0" w:space="0" w:color="auto"/>
                            <w:left w:val="none" w:sz="0" w:space="0" w:color="auto"/>
                            <w:bottom w:val="none" w:sz="0" w:space="0" w:color="auto"/>
                            <w:right w:val="none" w:sz="0" w:space="0" w:color="auto"/>
                          </w:divBdr>
                          <w:divsChild>
                            <w:div w:id="1734085055">
                              <w:marLeft w:val="0"/>
                              <w:marRight w:val="0"/>
                              <w:marTop w:val="150"/>
                              <w:marBottom w:val="0"/>
                              <w:divBdr>
                                <w:top w:val="none" w:sz="0" w:space="0" w:color="auto"/>
                                <w:left w:val="none" w:sz="0" w:space="0" w:color="auto"/>
                                <w:bottom w:val="none" w:sz="0" w:space="0" w:color="auto"/>
                                <w:right w:val="none" w:sz="0" w:space="0" w:color="auto"/>
                              </w:divBdr>
                              <w:divsChild>
                                <w:div w:id="753088762">
                                  <w:marLeft w:val="-225"/>
                                  <w:marRight w:val="-225"/>
                                  <w:marTop w:val="0"/>
                                  <w:marBottom w:val="0"/>
                                  <w:divBdr>
                                    <w:top w:val="none" w:sz="0" w:space="0" w:color="auto"/>
                                    <w:left w:val="none" w:sz="0" w:space="0" w:color="auto"/>
                                    <w:bottom w:val="none" w:sz="0" w:space="0" w:color="auto"/>
                                    <w:right w:val="none" w:sz="0" w:space="0" w:color="auto"/>
                                  </w:divBdr>
                                  <w:divsChild>
                                    <w:div w:id="1648126721">
                                      <w:marLeft w:val="0"/>
                                      <w:marRight w:val="0"/>
                                      <w:marTop w:val="0"/>
                                      <w:marBottom w:val="0"/>
                                      <w:divBdr>
                                        <w:top w:val="none" w:sz="0" w:space="0" w:color="auto"/>
                                        <w:left w:val="none" w:sz="0" w:space="0" w:color="auto"/>
                                        <w:bottom w:val="none" w:sz="0" w:space="0" w:color="auto"/>
                                        <w:right w:val="none" w:sz="0" w:space="0" w:color="auto"/>
                                      </w:divBdr>
                                      <w:divsChild>
                                        <w:div w:id="1719626255">
                                          <w:marLeft w:val="-225"/>
                                          <w:marRight w:val="-225"/>
                                          <w:marTop w:val="0"/>
                                          <w:marBottom w:val="0"/>
                                          <w:divBdr>
                                            <w:top w:val="none" w:sz="0" w:space="0" w:color="auto"/>
                                            <w:left w:val="none" w:sz="0" w:space="0" w:color="auto"/>
                                            <w:bottom w:val="none" w:sz="0" w:space="0" w:color="auto"/>
                                            <w:right w:val="none" w:sz="0" w:space="0" w:color="auto"/>
                                          </w:divBdr>
                                          <w:divsChild>
                                            <w:div w:id="1504857920">
                                              <w:marLeft w:val="0"/>
                                              <w:marRight w:val="0"/>
                                              <w:marTop w:val="0"/>
                                              <w:marBottom w:val="0"/>
                                              <w:divBdr>
                                                <w:top w:val="none" w:sz="0" w:space="0" w:color="auto"/>
                                                <w:left w:val="none" w:sz="0" w:space="0" w:color="auto"/>
                                                <w:bottom w:val="none" w:sz="0" w:space="0" w:color="auto"/>
                                                <w:right w:val="none" w:sz="0" w:space="0" w:color="auto"/>
                                              </w:divBdr>
                                              <w:divsChild>
                                                <w:div w:id="1481847417">
                                                  <w:marLeft w:val="0"/>
                                                  <w:marRight w:val="0"/>
                                                  <w:marTop w:val="0"/>
                                                  <w:marBottom w:val="0"/>
                                                  <w:divBdr>
                                                    <w:top w:val="none" w:sz="0" w:space="0" w:color="auto"/>
                                                    <w:left w:val="dotted" w:sz="6" w:space="12" w:color="761B35"/>
                                                    <w:bottom w:val="none" w:sz="0" w:space="0" w:color="auto"/>
                                                    <w:right w:val="none" w:sz="0" w:space="0" w:color="auto"/>
                                                  </w:divBdr>
                                                  <w:divsChild>
                                                    <w:div w:id="5764030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840565">
      <w:bodyDiv w:val="1"/>
      <w:marLeft w:val="0"/>
      <w:marRight w:val="0"/>
      <w:marTop w:val="780"/>
      <w:marBottom w:val="960"/>
      <w:divBdr>
        <w:top w:val="none" w:sz="0" w:space="0" w:color="auto"/>
        <w:left w:val="none" w:sz="0" w:space="0" w:color="auto"/>
        <w:bottom w:val="none" w:sz="0" w:space="0" w:color="auto"/>
        <w:right w:val="none" w:sz="0" w:space="0" w:color="auto"/>
      </w:divBdr>
      <w:divsChild>
        <w:div w:id="696664651">
          <w:marLeft w:val="0"/>
          <w:marRight w:val="0"/>
          <w:marTop w:val="0"/>
          <w:marBottom w:val="0"/>
          <w:divBdr>
            <w:top w:val="none" w:sz="0" w:space="0" w:color="auto"/>
            <w:left w:val="none" w:sz="0" w:space="0" w:color="auto"/>
            <w:bottom w:val="none" w:sz="0" w:space="0" w:color="auto"/>
            <w:right w:val="none" w:sz="0" w:space="0" w:color="auto"/>
          </w:divBdr>
          <w:divsChild>
            <w:div w:id="2075540592">
              <w:marLeft w:val="-225"/>
              <w:marRight w:val="-225"/>
              <w:marTop w:val="0"/>
              <w:marBottom w:val="0"/>
              <w:divBdr>
                <w:top w:val="none" w:sz="0" w:space="0" w:color="auto"/>
                <w:left w:val="none" w:sz="0" w:space="0" w:color="auto"/>
                <w:bottom w:val="none" w:sz="0" w:space="0" w:color="auto"/>
                <w:right w:val="none" w:sz="0" w:space="0" w:color="auto"/>
              </w:divBdr>
              <w:divsChild>
                <w:div w:id="2016571430">
                  <w:marLeft w:val="0"/>
                  <w:marRight w:val="0"/>
                  <w:marTop w:val="0"/>
                  <w:marBottom w:val="0"/>
                  <w:divBdr>
                    <w:top w:val="none" w:sz="0" w:space="0" w:color="auto"/>
                    <w:left w:val="none" w:sz="0" w:space="0" w:color="auto"/>
                    <w:bottom w:val="none" w:sz="0" w:space="0" w:color="auto"/>
                    <w:right w:val="none" w:sz="0" w:space="0" w:color="auto"/>
                  </w:divBdr>
                  <w:divsChild>
                    <w:div w:id="329219070">
                      <w:marLeft w:val="-225"/>
                      <w:marRight w:val="-225"/>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1307395315">
                              <w:marLeft w:val="0"/>
                              <w:marRight w:val="0"/>
                              <w:marTop w:val="150"/>
                              <w:marBottom w:val="0"/>
                              <w:divBdr>
                                <w:top w:val="none" w:sz="0" w:space="0" w:color="auto"/>
                                <w:left w:val="none" w:sz="0" w:space="0" w:color="auto"/>
                                <w:bottom w:val="none" w:sz="0" w:space="0" w:color="auto"/>
                                <w:right w:val="none" w:sz="0" w:space="0" w:color="auto"/>
                              </w:divBdr>
                              <w:divsChild>
                                <w:div w:id="1134324665">
                                  <w:marLeft w:val="-225"/>
                                  <w:marRight w:val="-225"/>
                                  <w:marTop w:val="0"/>
                                  <w:marBottom w:val="0"/>
                                  <w:divBdr>
                                    <w:top w:val="none" w:sz="0" w:space="0" w:color="auto"/>
                                    <w:left w:val="none" w:sz="0" w:space="0" w:color="auto"/>
                                    <w:bottom w:val="none" w:sz="0" w:space="0" w:color="auto"/>
                                    <w:right w:val="none" w:sz="0" w:space="0" w:color="auto"/>
                                  </w:divBdr>
                                  <w:divsChild>
                                    <w:div w:id="1921450970">
                                      <w:marLeft w:val="0"/>
                                      <w:marRight w:val="0"/>
                                      <w:marTop w:val="0"/>
                                      <w:marBottom w:val="0"/>
                                      <w:divBdr>
                                        <w:top w:val="none" w:sz="0" w:space="0" w:color="auto"/>
                                        <w:left w:val="none" w:sz="0" w:space="0" w:color="auto"/>
                                        <w:bottom w:val="none" w:sz="0" w:space="0" w:color="auto"/>
                                        <w:right w:val="none" w:sz="0" w:space="0" w:color="auto"/>
                                      </w:divBdr>
                                      <w:divsChild>
                                        <w:div w:id="1438719708">
                                          <w:marLeft w:val="-225"/>
                                          <w:marRight w:val="-225"/>
                                          <w:marTop w:val="0"/>
                                          <w:marBottom w:val="0"/>
                                          <w:divBdr>
                                            <w:top w:val="none" w:sz="0" w:space="0" w:color="auto"/>
                                            <w:left w:val="none" w:sz="0" w:space="0" w:color="auto"/>
                                            <w:bottom w:val="none" w:sz="0" w:space="0" w:color="auto"/>
                                            <w:right w:val="none" w:sz="0" w:space="0" w:color="auto"/>
                                          </w:divBdr>
                                          <w:divsChild>
                                            <w:div w:id="110707629">
                                              <w:marLeft w:val="0"/>
                                              <w:marRight w:val="0"/>
                                              <w:marTop w:val="0"/>
                                              <w:marBottom w:val="0"/>
                                              <w:divBdr>
                                                <w:top w:val="none" w:sz="0" w:space="0" w:color="auto"/>
                                                <w:left w:val="none" w:sz="0" w:space="0" w:color="auto"/>
                                                <w:bottom w:val="none" w:sz="0" w:space="0" w:color="auto"/>
                                                <w:right w:val="none" w:sz="0" w:space="0" w:color="auto"/>
                                              </w:divBdr>
                                              <w:divsChild>
                                                <w:div w:id="155457815">
                                                  <w:marLeft w:val="0"/>
                                                  <w:marRight w:val="0"/>
                                                  <w:marTop w:val="0"/>
                                                  <w:marBottom w:val="0"/>
                                                  <w:divBdr>
                                                    <w:top w:val="none" w:sz="0" w:space="0" w:color="auto"/>
                                                    <w:left w:val="dotted" w:sz="6" w:space="12" w:color="761B35"/>
                                                    <w:bottom w:val="none" w:sz="0" w:space="0" w:color="auto"/>
                                                    <w:right w:val="none" w:sz="0" w:space="0" w:color="auto"/>
                                                  </w:divBdr>
                                                  <w:divsChild>
                                                    <w:div w:id="1414317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v-SE" sz="1400"/>
              <a:t>Beskrivande diagram för</a:t>
            </a:r>
            <a:r>
              <a:rPr lang="sv-SE" sz="1400" baseline="0"/>
              <a:t> dimensionerna av QDR</a:t>
            </a:r>
            <a:endParaRPr lang="sv-SE" sz="1400"/>
          </a:p>
        </c:rich>
      </c:tx>
      <c:overlay val="0"/>
      <c:spPr>
        <a:noFill/>
        <a:ln>
          <a:noFill/>
        </a:ln>
        <a:effectLst/>
      </c:spPr>
    </c:title>
    <c:autoTitleDeleted val="0"/>
    <c:plotArea>
      <c:layout/>
      <c:barChart>
        <c:barDir val="col"/>
        <c:grouping val="clustered"/>
        <c:varyColors val="0"/>
        <c:ser>
          <c:idx val="0"/>
          <c:order val="0"/>
          <c:tx>
            <c:strRef>
              <c:f>Blad1!$B$1</c:f>
              <c:strCache>
                <c:ptCount val="1"/>
                <c:pt idx="0">
                  <c:v>Enighet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Blad1!$A$2:$A$5</c:f>
              <c:strCache>
                <c:ptCount val="3"/>
                <c:pt idx="0">
                  <c:v>Före</c:v>
                </c:pt>
                <c:pt idx="1">
                  <c:v>Vecka 4</c:v>
                </c:pt>
                <c:pt idx="2">
                  <c:v>Månad 6</c:v>
                </c:pt>
              </c:strCache>
            </c:strRef>
          </c:cat>
          <c:val>
            <c:numRef>
              <c:f>Blad1!$B$2:$B$5</c:f>
              <c:numCache>
                <c:formatCode>General</c:formatCode>
                <c:ptCount val="4"/>
                <c:pt idx="0">
                  <c:v>4.4800000000000004</c:v>
                </c:pt>
                <c:pt idx="1">
                  <c:v>4.82</c:v>
                </c:pt>
                <c:pt idx="2">
                  <c:v>4.8499999999999996</c:v>
                </c:pt>
              </c:numCache>
            </c:numRef>
          </c:val>
          <c:extLst>
            <c:ext xmlns:c16="http://schemas.microsoft.com/office/drawing/2014/chart" uri="{C3380CC4-5D6E-409C-BE32-E72D297353CC}">
              <c16:uniqueId val="{00000000-EBF2-4C2F-AE30-C19DD3E6F0E9}"/>
            </c:ext>
          </c:extLst>
        </c:ser>
        <c:ser>
          <c:idx val="1"/>
          <c:order val="1"/>
          <c:tx>
            <c:strRef>
              <c:f>Blad1!$C$1</c:f>
              <c:strCache>
                <c:ptCount val="1"/>
                <c:pt idx="0">
                  <c:v>Samhörighet</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Blad1!$A$2:$A$5</c:f>
              <c:strCache>
                <c:ptCount val="3"/>
                <c:pt idx="0">
                  <c:v>Före</c:v>
                </c:pt>
                <c:pt idx="1">
                  <c:v>Vecka 4</c:v>
                </c:pt>
                <c:pt idx="2">
                  <c:v>Månad 6</c:v>
                </c:pt>
              </c:strCache>
            </c:strRef>
          </c:cat>
          <c:val>
            <c:numRef>
              <c:f>Blad1!$C$2:$C$5</c:f>
              <c:numCache>
                <c:formatCode>General</c:formatCode>
                <c:ptCount val="4"/>
                <c:pt idx="0">
                  <c:v>3.89</c:v>
                </c:pt>
                <c:pt idx="1">
                  <c:v>4.22</c:v>
                </c:pt>
                <c:pt idx="2">
                  <c:v>4.25</c:v>
                </c:pt>
              </c:numCache>
            </c:numRef>
          </c:val>
          <c:extLst>
            <c:ext xmlns:c16="http://schemas.microsoft.com/office/drawing/2014/chart" uri="{C3380CC4-5D6E-409C-BE32-E72D297353CC}">
              <c16:uniqueId val="{00000001-EBF2-4C2F-AE30-C19DD3E6F0E9}"/>
            </c:ext>
          </c:extLst>
        </c:ser>
        <c:ser>
          <c:idx val="2"/>
          <c:order val="2"/>
          <c:tx>
            <c:strRef>
              <c:f>Blad1!$D$1</c:f>
              <c:strCache>
                <c:ptCount val="1"/>
                <c:pt idx="0">
                  <c:v>Tillfredställelse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Blad1!$A$2:$A$5</c:f>
              <c:strCache>
                <c:ptCount val="3"/>
                <c:pt idx="0">
                  <c:v>Före</c:v>
                </c:pt>
                <c:pt idx="1">
                  <c:v>Vecka 4</c:v>
                </c:pt>
                <c:pt idx="2">
                  <c:v>Månad 6</c:v>
                </c:pt>
              </c:strCache>
            </c:strRef>
          </c:cat>
          <c:val>
            <c:numRef>
              <c:f>Blad1!$D$2:$D$5</c:f>
              <c:numCache>
                <c:formatCode>General</c:formatCode>
                <c:ptCount val="4"/>
                <c:pt idx="0">
                  <c:v>3.86</c:v>
                </c:pt>
                <c:pt idx="1">
                  <c:v>4.29</c:v>
                </c:pt>
                <c:pt idx="2">
                  <c:v>4.3499999999999996</c:v>
                </c:pt>
              </c:numCache>
            </c:numRef>
          </c:val>
          <c:extLst>
            <c:ext xmlns:c16="http://schemas.microsoft.com/office/drawing/2014/chart" uri="{C3380CC4-5D6E-409C-BE32-E72D297353CC}">
              <c16:uniqueId val="{00000002-EBF2-4C2F-AE30-C19DD3E6F0E9}"/>
            </c:ext>
          </c:extLst>
        </c:ser>
        <c:ser>
          <c:idx val="3"/>
          <c:order val="3"/>
          <c:tx>
            <c:strRef>
              <c:f>Blad1!$E$1</c:f>
              <c:strCache>
                <c:ptCount val="1"/>
                <c:pt idx="0">
                  <c:v>Sensualitet</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Blad1!$A$2:$A$5</c:f>
              <c:strCache>
                <c:ptCount val="3"/>
                <c:pt idx="0">
                  <c:v>Före</c:v>
                </c:pt>
                <c:pt idx="1">
                  <c:v>Vecka 4</c:v>
                </c:pt>
                <c:pt idx="2">
                  <c:v>Månad 6</c:v>
                </c:pt>
              </c:strCache>
            </c:strRef>
          </c:cat>
          <c:val>
            <c:numRef>
              <c:f>Blad1!$E$2:$E$5</c:f>
              <c:numCache>
                <c:formatCode>General</c:formatCode>
                <c:ptCount val="4"/>
                <c:pt idx="0">
                  <c:v>3.98</c:v>
                </c:pt>
                <c:pt idx="1">
                  <c:v>4.58</c:v>
                </c:pt>
                <c:pt idx="2">
                  <c:v>4.5</c:v>
                </c:pt>
              </c:numCache>
            </c:numRef>
          </c:val>
          <c:extLst>
            <c:ext xmlns:c16="http://schemas.microsoft.com/office/drawing/2014/chart" uri="{C3380CC4-5D6E-409C-BE32-E72D297353CC}">
              <c16:uniqueId val="{00000003-EBF2-4C2F-AE30-C19DD3E6F0E9}"/>
            </c:ext>
          </c:extLst>
        </c:ser>
        <c:ser>
          <c:idx val="4"/>
          <c:order val="4"/>
          <c:tx>
            <c:strRef>
              <c:f>Blad1!$F$1</c:f>
              <c:strCache>
                <c:ptCount val="1"/>
                <c:pt idx="0">
                  <c:v>Sexualitet</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Blad1!$A$2:$A$5</c:f>
              <c:strCache>
                <c:ptCount val="3"/>
                <c:pt idx="0">
                  <c:v>Före</c:v>
                </c:pt>
                <c:pt idx="1">
                  <c:v>Vecka 4</c:v>
                </c:pt>
                <c:pt idx="2">
                  <c:v>Månad 6</c:v>
                </c:pt>
              </c:strCache>
            </c:strRef>
          </c:cat>
          <c:val>
            <c:numRef>
              <c:f>Blad1!$F$2:$F$5</c:f>
              <c:numCache>
                <c:formatCode>General</c:formatCode>
                <c:ptCount val="4"/>
                <c:pt idx="0">
                  <c:v>3.13</c:v>
                </c:pt>
                <c:pt idx="1">
                  <c:v>3.57</c:v>
                </c:pt>
                <c:pt idx="2">
                  <c:v>3.48</c:v>
                </c:pt>
              </c:numCache>
            </c:numRef>
          </c:val>
          <c:extLst>
            <c:ext xmlns:c16="http://schemas.microsoft.com/office/drawing/2014/chart" uri="{C3380CC4-5D6E-409C-BE32-E72D297353CC}">
              <c16:uniqueId val="{00000004-EBF2-4C2F-AE30-C19DD3E6F0E9}"/>
            </c:ext>
          </c:extLst>
        </c:ser>
        <c:dLbls>
          <c:dLblPos val="outEnd"/>
          <c:showLegendKey val="0"/>
          <c:showVal val="1"/>
          <c:showCatName val="0"/>
          <c:showSerName val="0"/>
          <c:showPercent val="0"/>
          <c:showBubbleSize val="0"/>
        </c:dLbls>
        <c:gapWidth val="444"/>
        <c:overlap val="-90"/>
        <c:axId val="246597504"/>
        <c:axId val="243576832"/>
      </c:barChart>
      <c:catAx>
        <c:axId val="246597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v-SE"/>
          </a:p>
        </c:txPr>
        <c:crossAx val="243576832"/>
        <c:crosses val="autoZero"/>
        <c:auto val="1"/>
        <c:lblAlgn val="ctr"/>
        <c:lblOffset val="100"/>
        <c:noMultiLvlLbl val="0"/>
      </c:catAx>
      <c:valAx>
        <c:axId val="243576832"/>
        <c:scaling>
          <c:orientation val="minMax"/>
        </c:scaling>
        <c:delete val="1"/>
        <c:axPos val="l"/>
        <c:numFmt formatCode="General" sourceLinked="1"/>
        <c:majorTickMark val="none"/>
        <c:minorTickMark val="none"/>
        <c:tickLblPos val="nextTo"/>
        <c:crossAx val="2465975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757387181441028"/>
          <c:y val="2.7923211169284468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Hela QDR</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Blad1!$A$2:$A$4</c:f>
              <c:strCache>
                <c:ptCount val="3"/>
                <c:pt idx="0">
                  <c:v>Före</c:v>
                </c:pt>
                <c:pt idx="1">
                  <c:v>Vecka 4</c:v>
                </c:pt>
                <c:pt idx="2">
                  <c:v>Månad 6</c:v>
                </c:pt>
              </c:strCache>
            </c:strRef>
          </c:cat>
          <c:val>
            <c:numRef>
              <c:f>Blad1!$B$2:$B$4</c:f>
              <c:numCache>
                <c:formatCode>General</c:formatCode>
                <c:ptCount val="3"/>
                <c:pt idx="0">
                  <c:v>19.37</c:v>
                </c:pt>
                <c:pt idx="1">
                  <c:v>21.5</c:v>
                </c:pt>
                <c:pt idx="2">
                  <c:v>21.44</c:v>
                </c:pt>
              </c:numCache>
            </c:numRef>
          </c:val>
          <c:extLst>
            <c:ext xmlns:c16="http://schemas.microsoft.com/office/drawing/2014/chart" uri="{C3380CC4-5D6E-409C-BE32-E72D297353CC}">
              <c16:uniqueId val="{00000000-9865-4992-9DF1-A60995A7BEC9}"/>
            </c:ext>
          </c:extLst>
        </c:ser>
        <c:dLbls>
          <c:dLblPos val="outEnd"/>
          <c:showLegendKey val="0"/>
          <c:showVal val="1"/>
          <c:showCatName val="0"/>
          <c:showSerName val="0"/>
          <c:showPercent val="0"/>
          <c:showBubbleSize val="0"/>
        </c:dLbls>
        <c:gapWidth val="444"/>
        <c:overlap val="-90"/>
        <c:axId val="243588480"/>
        <c:axId val="243943680"/>
      </c:barChart>
      <c:catAx>
        <c:axId val="24358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v-SE"/>
          </a:p>
        </c:txPr>
        <c:crossAx val="243943680"/>
        <c:crosses val="autoZero"/>
        <c:auto val="1"/>
        <c:lblAlgn val="ctr"/>
        <c:lblOffset val="100"/>
        <c:noMultiLvlLbl val="0"/>
      </c:catAx>
      <c:valAx>
        <c:axId val="243943680"/>
        <c:scaling>
          <c:orientation val="minMax"/>
        </c:scaling>
        <c:delete val="1"/>
        <c:axPos val="l"/>
        <c:numFmt formatCode="General" sourceLinked="1"/>
        <c:majorTickMark val="none"/>
        <c:minorTickMark val="none"/>
        <c:tickLblPos val="nextTo"/>
        <c:crossAx val="2435884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v-SE" sz="1400"/>
              <a:t>Beskrivande diagram för män och kvinnor</a:t>
            </a:r>
          </a:p>
        </c:rich>
      </c:tx>
      <c:overlay val="0"/>
      <c:spPr>
        <a:noFill/>
        <a:ln>
          <a:noFill/>
        </a:ln>
        <a:effectLst/>
      </c:spPr>
    </c:title>
    <c:autoTitleDeleted val="0"/>
    <c:plotArea>
      <c:layout/>
      <c:barChart>
        <c:barDir val="col"/>
        <c:grouping val="clustered"/>
        <c:varyColors val="0"/>
        <c:ser>
          <c:idx val="0"/>
          <c:order val="0"/>
          <c:tx>
            <c:strRef>
              <c:f>Blad1!$B$1</c:f>
              <c:strCache>
                <c:ptCount val="1"/>
                <c:pt idx="0">
                  <c:v>Enighet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Blad1!$A$2:$A$8</c:f>
              <c:strCache>
                <c:ptCount val="6"/>
                <c:pt idx="0">
                  <c:v>Män före</c:v>
                </c:pt>
                <c:pt idx="1">
                  <c:v>Män vecka 4</c:v>
                </c:pt>
                <c:pt idx="2">
                  <c:v>Män månad 6</c:v>
                </c:pt>
                <c:pt idx="3">
                  <c:v>Kvinnor före</c:v>
                </c:pt>
                <c:pt idx="4">
                  <c:v>Kvinnor vecka 4</c:v>
                </c:pt>
                <c:pt idx="5">
                  <c:v>Kvinnor  månad 6</c:v>
                </c:pt>
              </c:strCache>
            </c:strRef>
          </c:cat>
          <c:val>
            <c:numRef>
              <c:f>Blad1!$B$2:$B$8</c:f>
              <c:numCache>
                <c:formatCode>General</c:formatCode>
                <c:ptCount val="7"/>
                <c:pt idx="0">
                  <c:v>4.51</c:v>
                </c:pt>
                <c:pt idx="1">
                  <c:v>4.87</c:v>
                </c:pt>
                <c:pt idx="2">
                  <c:v>4.91</c:v>
                </c:pt>
                <c:pt idx="3">
                  <c:v>4.4400000000000004</c:v>
                </c:pt>
                <c:pt idx="4">
                  <c:v>4.8099999999999996</c:v>
                </c:pt>
                <c:pt idx="5">
                  <c:v>4.8</c:v>
                </c:pt>
              </c:numCache>
            </c:numRef>
          </c:val>
          <c:extLst>
            <c:ext xmlns:c16="http://schemas.microsoft.com/office/drawing/2014/chart" uri="{C3380CC4-5D6E-409C-BE32-E72D297353CC}">
              <c16:uniqueId val="{00000000-8912-4E34-8C42-ECE4BA8FE1FB}"/>
            </c:ext>
          </c:extLst>
        </c:ser>
        <c:ser>
          <c:idx val="1"/>
          <c:order val="1"/>
          <c:tx>
            <c:strRef>
              <c:f>Blad1!$C$1</c:f>
              <c:strCache>
                <c:ptCount val="1"/>
                <c:pt idx="0">
                  <c:v>Samhörighet</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Blad1!$A$2:$A$8</c:f>
              <c:strCache>
                <c:ptCount val="6"/>
                <c:pt idx="0">
                  <c:v>Män före</c:v>
                </c:pt>
                <c:pt idx="1">
                  <c:v>Män vecka 4</c:v>
                </c:pt>
                <c:pt idx="2">
                  <c:v>Män månad 6</c:v>
                </c:pt>
                <c:pt idx="3">
                  <c:v>Kvinnor före</c:v>
                </c:pt>
                <c:pt idx="4">
                  <c:v>Kvinnor vecka 4</c:v>
                </c:pt>
                <c:pt idx="5">
                  <c:v>Kvinnor  månad 6</c:v>
                </c:pt>
              </c:strCache>
            </c:strRef>
          </c:cat>
          <c:val>
            <c:numRef>
              <c:f>Blad1!$C$2:$C$8</c:f>
              <c:numCache>
                <c:formatCode>General</c:formatCode>
                <c:ptCount val="7"/>
                <c:pt idx="0">
                  <c:v>3.99</c:v>
                </c:pt>
                <c:pt idx="1">
                  <c:v>4.26</c:v>
                </c:pt>
                <c:pt idx="2">
                  <c:v>4.26</c:v>
                </c:pt>
                <c:pt idx="3">
                  <c:v>3.78</c:v>
                </c:pt>
                <c:pt idx="4">
                  <c:v>4.2</c:v>
                </c:pt>
                <c:pt idx="5">
                  <c:v>4.24</c:v>
                </c:pt>
              </c:numCache>
            </c:numRef>
          </c:val>
          <c:extLst>
            <c:ext xmlns:c16="http://schemas.microsoft.com/office/drawing/2014/chart" uri="{C3380CC4-5D6E-409C-BE32-E72D297353CC}">
              <c16:uniqueId val="{00000001-8912-4E34-8C42-ECE4BA8FE1FB}"/>
            </c:ext>
          </c:extLst>
        </c:ser>
        <c:ser>
          <c:idx val="2"/>
          <c:order val="2"/>
          <c:tx>
            <c:strRef>
              <c:f>Blad1!$D$1</c:f>
              <c:strCache>
                <c:ptCount val="1"/>
                <c:pt idx="0">
                  <c:v>Tillfredställelse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Blad1!$A$2:$A$8</c:f>
              <c:strCache>
                <c:ptCount val="6"/>
                <c:pt idx="0">
                  <c:v>Män före</c:v>
                </c:pt>
                <c:pt idx="1">
                  <c:v>Män vecka 4</c:v>
                </c:pt>
                <c:pt idx="2">
                  <c:v>Män månad 6</c:v>
                </c:pt>
                <c:pt idx="3">
                  <c:v>Kvinnor före</c:v>
                </c:pt>
                <c:pt idx="4">
                  <c:v>Kvinnor vecka 4</c:v>
                </c:pt>
                <c:pt idx="5">
                  <c:v>Kvinnor  månad 6</c:v>
                </c:pt>
              </c:strCache>
            </c:strRef>
          </c:cat>
          <c:val>
            <c:numRef>
              <c:f>Blad1!$D$2:$D$8</c:f>
              <c:numCache>
                <c:formatCode>General</c:formatCode>
                <c:ptCount val="7"/>
                <c:pt idx="0">
                  <c:v>3.95</c:v>
                </c:pt>
                <c:pt idx="1">
                  <c:v>4.42</c:v>
                </c:pt>
                <c:pt idx="2">
                  <c:v>4.42</c:v>
                </c:pt>
                <c:pt idx="3">
                  <c:v>3.79</c:v>
                </c:pt>
                <c:pt idx="4">
                  <c:v>4.22</c:v>
                </c:pt>
                <c:pt idx="5">
                  <c:v>4.28</c:v>
                </c:pt>
              </c:numCache>
            </c:numRef>
          </c:val>
          <c:extLst>
            <c:ext xmlns:c16="http://schemas.microsoft.com/office/drawing/2014/chart" uri="{C3380CC4-5D6E-409C-BE32-E72D297353CC}">
              <c16:uniqueId val="{00000002-8912-4E34-8C42-ECE4BA8FE1FB}"/>
            </c:ext>
          </c:extLst>
        </c:ser>
        <c:ser>
          <c:idx val="3"/>
          <c:order val="3"/>
          <c:tx>
            <c:strRef>
              <c:f>Blad1!$E$1</c:f>
              <c:strCache>
                <c:ptCount val="1"/>
                <c:pt idx="0">
                  <c:v>Sensualitet</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Blad1!$A$2:$A$8</c:f>
              <c:strCache>
                <c:ptCount val="6"/>
                <c:pt idx="0">
                  <c:v>Män före</c:v>
                </c:pt>
                <c:pt idx="1">
                  <c:v>Män vecka 4</c:v>
                </c:pt>
                <c:pt idx="2">
                  <c:v>Män månad 6</c:v>
                </c:pt>
                <c:pt idx="3">
                  <c:v>Kvinnor före</c:v>
                </c:pt>
                <c:pt idx="4">
                  <c:v>Kvinnor vecka 4</c:v>
                </c:pt>
                <c:pt idx="5">
                  <c:v>Kvinnor  månad 6</c:v>
                </c:pt>
              </c:strCache>
            </c:strRef>
          </c:cat>
          <c:val>
            <c:numRef>
              <c:f>Blad1!$E$2:$E$8</c:f>
              <c:numCache>
                <c:formatCode>General</c:formatCode>
                <c:ptCount val="7"/>
                <c:pt idx="0">
                  <c:v>4.1100000000000003</c:v>
                </c:pt>
                <c:pt idx="1">
                  <c:v>4.6900000000000004</c:v>
                </c:pt>
                <c:pt idx="2">
                  <c:v>4.47</c:v>
                </c:pt>
                <c:pt idx="3">
                  <c:v>3.86</c:v>
                </c:pt>
                <c:pt idx="4">
                  <c:v>4.5599999999999996</c:v>
                </c:pt>
                <c:pt idx="5">
                  <c:v>4.54</c:v>
                </c:pt>
              </c:numCache>
            </c:numRef>
          </c:val>
          <c:extLst>
            <c:ext xmlns:c16="http://schemas.microsoft.com/office/drawing/2014/chart" uri="{C3380CC4-5D6E-409C-BE32-E72D297353CC}">
              <c16:uniqueId val="{00000003-8912-4E34-8C42-ECE4BA8FE1FB}"/>
            </c:ext>
          </c:extLst>
        </c:ser>
        <c:ser>
          <c:idx val="4"/>
          <c:order val="4"/>
          <c:tx>
            <c:strRef>
              <c:f>Blad1!$F$1</c:f>
              <c:strCache>
                <c:ptCount val="1"/>
                <c:pt idx="0">
                  <c:v>Sexualitet</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Blad1!$A$2:$A$8</c:f>
              <c:strCache>
                <c:ptCount val="6"/>
                <c:pt idx="0">
                  <c:v>Män före</c:v>
                </c:pt>
                <c:pt idx="1">
                  <c:v>Män vecka 4</c:v>
                </c:pt>
                <c:pt idx="2">
                  <c:v>Män månad 6</c:v>
                </c:pt>
                <c:pt idx="3">
                  <c:v>Kvinnor före</c:v>
                </c:pt>
                <c:pt idx="4">
                  <c:v>Kvinnor vecka 4</c:v>
                </c:pt>
                <c:pt idx="5">
                  <c:v>Kvinnor  månad 6</c:v>
                </c:pt>
              </c:strCache>
            </c:strRef>
          </c:cat>
          <c:val>
            <c:numRef>
              <c:f>Blad1!$F$2:$F$8</c:f>
              <c:numCache>
                <c:formatCode>General</c:formatCode>
                <c:ptCount val="7"/>
                <c:pt idx="0">
                  <c:v>3.13</c:v>
                </c:pt>
                <c:pt idx="1">
                  <c:v>3.45</c:v>
                </c:pt>
                <c:pt idx="2">
                  <c:v>3.43</c:v>
                </c:pt>
                <c:pt idx="3">
                  <c:v>3.13</c:v>
                </c:pt>
                <c:pt idx="4">
                  <c:v>3.69</c:v>
                </c:pt>
                <c:pt idx="5">
                  <c:v>3.53</c:v>
                </c:pt>
              </c:numCache>
            </c:numRef>
          </c:val>
          <c:extLst>
            <c:ext xmlns:c16="http://schemas.microsoft.com/office/drawing/2014/chart" uri="{C3380CC4-5D6E-409C-BE32-E72D297353CC}">
              <c16:uniqueId val="{00000004-8912-4E34-8C42-ECE4BA8FE1FB}"/>
            </c:ext>
          </c:extLst>
        </c:ser>
        <c:dLbls>
          <c:dLblPos val="outEnd"/>
          <c:showLegendKey val="0"/>
          <c:showVal val="1"/>
          <c:showCatName val="0"/>
          <c:showSerName val="0"/>
          <c:showPercent val="0"/>
          <c:showBubbleSize val="0"/>
        </c:dLbls>
        <c:gapWidth val="444"/>
        <c:overlap val="-90"/>
        <c:axId val="245318784"/>
        <c:axId val="245320320"/>
      </c:barChart>
      <c:catAx>
        <c:axId val="245318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v-SE"/>
          </a:p>
        </c:txPr>
        <c:crossAx val="245320320"/>
        <c:crosses val="autoZero"/>
        <c:auto val="1"/>
        <c:lblAlgn val="ctr"/>
        <c:lblOffset val="100"/>
        <c:noMultiLvlLbl val="0"/>
      </c:catAx>
      <c:valAx>
        <c:axId val="245320320"/>
        <c:scaling>
          <c:orientation val="minMax"/>
        </c:scaling>
        <c:delete val="1"/>
        <c:axPos val="l"/>
        <c:numFmt formatCode="General" sourceLinked="1"/>
        <c:majorTickMark val="none"/>
        <c:minorTickMark val="none"/>
        <c:tickLblPos val="nextTo"/>
        <c:crossAx val="245318784"/>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4172489002255"/>
          <c:y val="0"/>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Hela QDR</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Blad1!$A$2:$A$7</c:f>
              <c:strCache>
                <c:ptCount val="6"/>
                <c:pt idx="0">
                  <c:v>Män Före</c:v>
                </c:pt>
                <c:pt idx="1">
                  <c:v>Män Vecka 4</c:v>
                </c:pt>
                <c:pt idx="2">
                  <c:v>Män Månad 6</c:v>
                </c:pt>
                <c:pt idx="3">
                  <c:v>Kvinnor Före</c:v>
                </c:pt>
                <c:pt idx="4">
                  <c:v>Kvinnor Vecka 4</c:v>
                </c:pt>
                <c:pt idx="5">
                  <c:v>Kvinnor Månad 6</c:v>
                </c:pt>
              </c:strCache>
            </c:strRef>
          </c:cat>
          <c:val>
            <c:numRef>
              <c:f>Blad1!$B$2:$B$7</c:f>
              <c:numCache>
                <c:formatCode>General</c:formatCode>
                <c:ptCount val="6"/>
                <c:pt idx="0">
                  <c:v>19.71</c:v>
                </c:pt>
                <c:pt idx="1">
                  <c:v>21.68</c:v>
                </c:pt>
                <c:pt idx="2">
                  <c:v>21.49</c:v>
                </c:pt>
                <c:pt idx="3">
                  <c:v>18.989999999999998</c:v>
                </c:pt>
                <c:pt idx="4">
                  <c:v>21.48</c:v>
                </c:pt>
                <c:pt idx="5">
                  <c:v>21.38</c:v>
                </c:pt>
              </c:numCache>
            </c:numRef>
          </c:val>
          <c:extLst>
            <c:ext xmlns:c16="http://schemas.microsoft.com/office/drawing/2014/chart" uri="{C3380CC4-5D6E-409C-BE32-E72D297353CC}">
              <c16:uniqueId val="{00000000-2CEF-40FC-8A7E-E5E79E2F30CB}"/>
            </c:ext>
          </c:extLst>
        </c:ser>
        <c:dLbls>
          <c:dLblPos val="outEnd"/>
          <c:showLegendKey val="0"/>
          <c:showVal val="1"/>
          <c:showCatName val="0"/>
          <c:showSerName val="0"/>
          <c:showPercent val="0"/>
          <c:showBubbleSize val="0"/>
        </c:dLbls>
        <c:gapWidth val="444"/>
        <c:overlap val="-90"/>
        <c:axId val="243419392"/>
        <c:axId val="244229248"/>
      </c:barChart>
      <c:catAx>
        <c:axId val="243419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v-SE"/>
          </a:p>
        </c:txPr>
        <c:crossAx val="244229248"/>
        <c:crosses val="autoZero"/>
        <c:auto val="1"/>
        <c:lblAlgn val="ctr"/>
        <c:lblOffset val="100"/>
        <c:noMultiLvlLbl val="0"/>
      </c:catAx>
      <c:valAx>
        <c:axId val="244229248"/>
        <c:scaling>
          <c:orientation val="minMax"/>
        </c:scaling>
        <c:delete val="1"/>
        <c:axPos val="l"/>
        <c:numFmt formatCode="General" sourceLinked="1"/>
        <c:majorTickMark val="none"/>
        <c:minorTickMark val="none"/>
        <c:tickLblPos val="nextTo"/>
        <c:crossAx val="24341939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v-SE" sz="1400"/>
              <a:t>Beskrivande diagram för gifta och sambo</a:t>
            </a:r>
          </a:p>
        </c:rich>
      </c:tx>
      <c:layout>
        <c:manualLayout>
          <c:xMode val="edge"/>
          <c:yMode val="edge"/>
          <c:x val="0.12638560804899387"/>
          <c:y val="3.5714285714285712E-2"/>
        </c:manualLayout>
      </c:layout>
      <c:overlay val="0"/>
      <c:spPr>
        <a:noFill/>
        <a:ln>
          <a:noFill/>
        </a:ln>
        <a:effectLst/>
      </c:spPr>
    </c:title>
    <c:autoTitleDeleted val="0"/>
    <c:plotArea>
      <c:layout/>
      <c:barChart>
        <c:barDir val="col"/>
        <c:grouping val="clustered"/>
        <c:varyColors val="0"/>
        <c:ser>
          <c:idx val="0"/>
          <c:order val="0"/>
          <c:tx>
            <c:strRef>
              <c:f>Blad1!$B$1</c:f>
              <c:strCache>
                <c:ptCount val="1"/>
                <c:pt idx="0">
                  <c:v>Enighet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Blad1!$A$2:$A$7</c:f>
              <c:strCache>
                <c:ptCount val="6"/>
                <c:pt idx="0">
                  <c:v>Gifta före</c:v>
                </c:pt>
                <c:pt idx="1">
                  <c:v>Gifta vecka 4</c:v>
                </c:pt>
                <c:pt idx="2">
                  <c:v>Gifta månad 6</c:v>
                </c:pt>
                <c:pt idx="3">
                  <c:v>Sambo före</c:v>
                </c:pt>
                <c:pt idx="4">
                  <c:v>Sambo vecka 4</c:v>
                </c:pt>
                <c:pt idx="5">
                  <c:v>Sambo månad 6</c:v>
                </c:pt>
              </c:strCache>
            </c:strRef>
          </c:cat>
          <c:val>
            <c:numRef>
              <c:f>Blad1!$B$2:$B$7</c:f>
              <c:numCache>
                <c:formatCode>General</c:formatCode>
                <c:ptCount val="6"/>
                <c:pt idx="0">
                  <c:v>4.63</c:v>
                </c:pt>
                <c:pt idx="1">
                  <c:v>5.0999999999999996</c:v>
                </c:pt>
                <c:pt idx="2">
                  <c:v>4.97</c:v>
                </c:pt>
                <c:pt idx="3">
                  <c:v>4.38</c:v>
                </c:pt>
                <c:pt idx="4">
                  <c:v>4.59</c:v>
                </c:pt>
                <c:pt idx="5">
                  <c:v>4.76</c:v>
                </c:pt>
              </c:numCache>
            </c:numRef>
          </c:val>
          <c:extLst>
            <c:ext xmlns:c16="http://schemas.microsoft.com/office/drawing/2014/chart" uri="{C3380CC4-5D6E-409C-BE32-E72D297353CC}">
              <c16:uniqueId val="{00000000-52ED-445B-B8C1-D00D21A9527A}"/>
            </c:ext>
          </c:extLst>
        </c:ser>
        <c:ser>
          <c:idx val="1"/>
          <c:order val="1"/>
          <c:tx>
            <c:strRef>
              <c:f>Blad1!$C$1</c:f>
              <c:strCache>
                <c:ptCount val="1"/>
                <c:pt idx="0">
                  <c:v>Samhörighet</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Blad1!$A$2:$A$7</c:f>
              <c:strCache>
                <c:ptCount val="6"/>
                <c:pt idx="0">
                  <c:v>Gifta före</c:v>
                </c:pt>
                <c:pt idx="1">
                  <c:v>Gifta vecka 4</c:v>
                </c:pt>
                <c:pt idx="2">
                  <c:v>Gifta månad 6</c:v>
                </c:pt>
                <c:pt idx="3">
                  <c:v>Sambo före</c:v>
                </c:pt>
                <c:pt idx="4">
                  <c:v>Sambo vecka 4</c:v>
                </c:pt>
                <c:pt idx="5">
                  <c:v>Sambo månad 6</c:v>
                </c:pt>
              </c:strCache>
            </c:strRef>
          </c:cat>
          <c:val>
            <c:numRef>
              <c:f>Blad1!$C$2:$C$7</c:f>
              <c:numCache>
                <c:formatCode>General</c:formatCode>
                <c:ptCount val="6"/>
                <c:pt idx="0">
                  <c:v>3.89</c:v>
                </c:pt>
                <c:pt idx="1">
                  <c:v>4.3499999999999996</c:v>
                </c:pt>
                <c:pt idx="2">
                  <c:v>4.32</c:v>
                </c:pt>
                <c:pt idx="3">
                  <c:v>3.86</c:v>
                </c:pt>
                <c:pt idx="4">
                  <c:v>4.13</c:v>
                </c:pt>
                <c:pt idx="5">
                  <c:v>4.2</c:v>
                </c:pt>
              </c:numCache>
            </c:numRef>
          </c:val>
          <c:extLst>
            <c:ext xmlns:c16="http://schemas.microsoft.com/office/drawing/2014/chart" uri="{C3380CC4-5D6E-409C-BE32-E72D297353CC}">
              <c16:uniqueId val="{00000001-52ED-445B-B8C1-D00D21A9527A}"/>
            </c:ext>
          </c:extLst>
        </c:ser>
        <c:ser>
          <c:idx val="2"/>
          <c:order val="2"/>
          <c:tx>
            <c:strRef>
              <c:f>Blad1!$D$1</c:f>
              <c:strCache>
                <c:ptCount val="1"/>
                <c:pt idx="0">
                  <c:v>Tillfredställelse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Blad1!$A$2:$A$7</c:f>
              <c:strCache>
                <c:ptCount val="6"/>
                <c:pt idx="0">
                  <c:v>Gifta före</c:v>
                </c:pt>
                <c:pt idx="1">
                  <c:v>Gifta vecka 4</c:v>
                </c:pt>
                <c:pt idx="2">
                  <c:v>Gifta månad 6</c:v>
                </c:pt>
                <c:pt idx="3">
                  <c:v>Sambo före</c:v>
                </c:pt>
                <c:pt idx="4">
                  <c:v>Sambo vecka 4</c:v>
                </c:pt>
                <c:pt idx="5">
                  <c:v>Sambo månad 6</c:v>
                </c:pt>
              </c:strCache>
            </c:strRef>
          </c:cat>
          <c:val>
            <c:numRef>
              <c:f>Blad1!$D$2:$D$7</c:f>
              <c:numCache>
                <c:formatCode>General</c:formatCode>
                <c:ptCount val="6"/>
                <c:pt idx="0">
                  <c:v>3.97</c:v>
                </c:pt>
                <c:pt idx="1">
                  <c:v>4.4800000000000004</c:v>
                </c:pt>
                <c:pt idx="2">
                  <c:v>4.4000000000000004</c:v>
                </c:pt>
                <c:pt idx="3">
                  <c:v>3.8</c:v>
                </c:pt>
                <c:pt idx="4">
                  <c:v>4.2</c:v>
                </c:pt>
                <c:pt idx="5">
                  <c:v>4.3600000000000003</c:v>
                </c:pt>
              </c:numCache>
            </c:numRef>
          </c:val>
          <c:extLst>
            <c:ext xmlns:c16="http://schemas.microsoft.com/office/drawing/2014/chart" uri="{C3380CC4-5D6E-409C-BE32-E72D297353CC}">
              <c16:uniqueId val="{00000002-52ED-445B-B8C1-D00D21A9527A}"/>
            </c:ext>
          </c:extLst>
        </c:ser>
        <c:ser>
          <c:idx val="3"/>
          <c:order val="3"/>
          <c:tx>
            <c:strRef>
              <c:f>Blad1!$E$1</c:f>
              <c:strCache>
                <c:ptCount val="1"/>
                <c:pt idx="0">
                  <c:v>Sensualitet</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Blad1!$A$2:$A$7</c:f>
              <c:strCache>
                <c:ptCount val="6"/>
                <c:pt idx="0">
                  <c:v>Gifta före</c:v>
                </c:pt>
                <c:pt idx="1">
                  <c:v>Gifta vecka 4</c:v>
                </c:pt>
                <c:pt idx="2">
                  <c:v>Gifta månad 6</c:v>
                </c:pt>
                <c:pt idx="3">
                  <c:v>Sambo före</c:v>
                </c:pt>
                <c:pt idx="4">
                  <c:v>Sambo vecka 4</c:v>
                </c:pt>
                <c:pt idx="5">
                  <c:v>Sambo månad 6</c:v>
                </c:pt>
              </c:strCache>
            </c:strRef>
          </c:cat>
          <c:val>
            <c:numRef>
              <c:f>Blad1!$E$2:$E$7</c:f>
              <c:numCache>
                <c:formatCode>General</c:formatCode>
                <c:ptCount val="6"/>
                <c:pt idx="0">
                  <c:v>3.91</c:v>
                </c:pt>
                <c:pt idx="1">
                  <c:v>4.59</c:v>
                </c:pt>
                <c:pt idx="2">
                  <c:v>4.3</c:v>
                </c:pt>
                <c:pt idx="3">
                  <c:v>4.05</c:v>
                </c:pt>
                <c:pt idx="4">
                  <c:v>4.59</c:v>
                </c:pt>
                <c:pt idx="5">
                  <c:v>4.58</c:v>
                </c:pt>
              </c:numCache>
            </c:numRef>
          </c:val>
          <c:extLst>
            <c:ext xmlns:c16="http://schemas.microsoft.com/office/drawing/2014/chart" uri="{C3380CC4-5D6E-409C-BE32-E72D297353CC}">
              <c16:uniqueId val="{00000003-52ED-445B-B8C1-D00D21A9527A}"/>
            </c:ext>
          </c:extLst>
        </c:ser>
        <c:ser>
          <c:idx val="4"/>
          <c:order val="4"/>
          <c:tx>
            <c:strRef>
              <c:f>Blad1!$F$1</c:f>
              <c:strCache>
                <c:ptCount val="1"/>
                <c:pt idx="0">
                  <c:v>Sexualitet</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Blad1!$A$2:$A$7</c:f>
              <c:strCache>
                <c:ptCount val="6"/>
                <c:pt idx="0">
                  <c:v>Gifta före</c:v>
                </c:pt>
                <c:pt idx="1">
                  <c:v>Gifta vecka 4</c:v>
                </c:pt>
                <c:pt idx="2">
                  <c:v>Gifta månad 6</c:v>
                </c:pt>
                <c:pt idx="3">
                  <c:v>Sambo före</c:v>
                </c:pt>
                <c:pt idx="4">
                  <c:v>Sambo vecka 4</c:v>
                </c:pt>
                <c:pt idx="5">
                  <c:v>Sambo månad 6</c:v>
                </c:pt>
              </c:strCache>
            </c:strRef>
          </c:cat>
          <c:val>
            <c:numRef>
              <c:f>Blad1!$F$2:$F$7</c:f>
              <c:numCache>
                <c:formatCode>General</c:formatCode>
                <c:ptCount val="6"/>
                <c:pt idx="0">
                  <c:v>3.12</c:v>
                </c:pt>
                <c:pt idx="1">
                  <c:v>3.61</c:v>
                </c:pt>
                <c:pt idx="2">
                  <c:v>3.5</c:v>
                </c:pt>
                <c:pt idx="3">
                  <c:v>3.12</c:v>
                </c:pt>
                <c:pt idx="4">
                  <c:v>3.49</c:v>
                </c:pt>
                <c:pt idx="5">
                  <c:v>3.46</c:v>
                </c:pt>
              </c:numCache>
            </c:numRef>
          </c:val>
          <c:extLst>
            <c:ext xmlns:c16="http://schemas.microsoft.com/office/drawing/2014/chart" uri="{C3380CC4-5D6E-409C-BE32-E72D297353CC}">
              <c16:uniqueId val="{00000004-52ED-445B-B8C1-D00D21A9527A}"/>
            </c:ext>
          </c:extLst>
        </c:ser>
        <c:dLbls>
          <c:dLblPos val="outEnd"/>
          <c:showLegendKey val="0"/>
          <c:showVal val="1"/>
          <c:showCatName val="0"/>
          <c:showSerName val="0"/>
          <c:showPercent val="0"/>
          <c:showBubbleSize val="0"/>
        </c:dLbls>
        <c:gapWidth val="444"/>
        <c:overlap val="-90"/>
        <c:axId val="246153216"/>
        <c:axId val="246154752"/>
      </c:barChart>
      <c:catAx>
        <c:axId val="246153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v-SE"/>
          </a:p>
        </c:txPr>
        <c:crossAx val="246154752"/>
        <c:crosses val="autoZero"/>
        <c:auto val="1"/>
        <c:lblAlgn val="ctr"/>
        <c:lblOffset val="100"/>
        <c:noMultiLvlLbl val="0"/>
      </c:catAx>
      <c:valAx>
        <c:axId val="246154752"/>
        <c:scaling>
          <c:orientation val="minMax"/>
        </c:scaling>
        <c:delete val="1"/>
        <c:axPos val="l"/>
        <c:numFmt formatCode="General" sourceLinked="1"/>
        <c:majorTickMark val="none"/>
        <c:minorTickMark val="none"/>
        <c:tickLblPos val="nextTo"/>
        <c:crossAx val="2461532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Hela QDR</a:t>
            </a:r>
          </a:p>
        </c:rich>
      </c:tx>
      <c:overlay val="0"/>
      <c:spPr>
        <a:noFill/>
        <a:ln>
          <a:noFill/>
        </a:ln>
        <a:effectLst/>
      </c:spPr>
    </c:title>
    <c:autoTitleDeleted val="0"/>
    <c:plotArea>
      <c:layout/>
      <c:barChart>
        <c:barDir val="col"/>
        <c:grouping val="clustered"/>
        <c:varyColors val="0"/>
        <c:ser>
          <c:idx val="0"/>
          <c:order val="0"/>
          <c:tx>
            <c:strRef>
              <c:f>Blad1!$B$1</c:f>
              <c:strCache>
                <c:ptCount val="1"/>
                <c:pt idx="0">
                  <c:v>QDR</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Blad1!$A$2:$A$7</c:f>
              <c:strCache>
                <c:ptCount val="6"/>
                <c:pt idx="0">
                  <c:v>Gifta Före</c:v>
                </c:pt>
                <c:pt idx="1">
                  <c:v>Gifta Vecka 4</c:v>
                </c:pt>
                <c:pt idx="2">
                  <c:v>Gifta Månad 6</c:v>
                </c:pt>
                <c:pt idx="3">
                  <c:v>Sambo Före</c:v>
                </c:pt>
                <c:pt idx="4">
                  <c:v>Sambo Vecka 4</c:v>
                </c:pt>
                <c:pt idx="5">
                  <c:v>Sambo Månad 6</c:v>
                </c:pt>
              </c:strCache>
            </c:strRef>
          </c:cat>
          <c:val>
            <c:numRef>
              <c:f>Blad1!$B$2:$B$7</c:f>
              <c:numCache>
                <c:formatCode>General</c:formatCode>
                <c:ptCount val="6"/>
                <c:pt idx="0">
                  <c:v>19.53</c:v>
                </c:pt>
                <c:pt idx="1">
                  <c:v>22.12</c:v>
                </c:pt>
                <c:pt idx="2">
                  <c:v>21.51</c:v>
                </c:pt>
                <c:pt idx="3">
                  <c:v>19.22</c:v>
                </c:pt>
                <c:pt idx="4">
                  <c:v>20.99</c:v>
                </c:pt>
                <c:pt idx="5">
                  <c:v>21.36</c:v>
                </c:pt>
              </c:numCache>
            </c:numRef>
          </c:val>
          <c:extLst>
            <c:ext xmlns:c16="http://schemas.microsoft.com/office/drawing/2014/chart" uri="{C3380CC4-5D6E-409C-BE32-E72D297353CC}">
              <c16:uniqueId val="{00000000-83CB-4CBD-991E-E55DCAA0402E}"/>
            </c:ext>
          </c:extLst>
        </c:ser>
        <c:dLbls>
          <c:dLblPos val="outEnd"/>
          <c:showLegendKey val="0"/>
          <c:showVal val="1"/>
          <c:showCatName val="0"/>
          <c:showSerName val="0"/>
          <c:showPercent val="0"/>
          <c:showBubbleSize val="0"/>
        </c:dLbls>
        <c:gapWidth val="444"/>
        <c:overlap val="-90"/>
        <c:axId val="246183040"/>
        <c:axId val="246358016"/>
      </c:barChart>
      <c:catAx>
        <c:axId val="246183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v-SE"/>
          </a:p>
        </c:txPr>
        <c:crossAx val="246358016"/>
        <c:crosses val="autoZero"/>
        <c:auto val="1"/>
        <c:lblAlgn val="ctr"/>
        <c:lblOffset val="100"/>
        <c:noMultiLvlLbl val="0"/>
      </c:catAx>
      <c:valAx>
        <c:axId val="246358016"/>
        <c:scaling>
          <c:orientation val="minMax"/>
        </c:scaling>
        <c:delete val="1"/>
        <c:axPos val="l"/>
        <c:numFmt formatCode="General" sourceLinked="1"/>
        <c:majorTickMark val="none"/>
        <c:minorTickMark val="none"/>
        <c:tickLblPos val="nextTo"/>
        <c:crossAx val="2461830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3.xml><?xml version="1.0" encoding="utf-8"?>
<ds:datastoreItem xmlns:ds="http://schemas.openxmlformats.org/officeDocument/2006/customXml" ds:itemID="{3EDC0958-92E2-4F22-AD74-F2FE5ED2752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f8f0e35-9c71-4b8e-98d8-6542b2e9cca1"/>
    <ds:schemaRef ds:uri="http://www.w3.org/XML/1998/namespace"/>
  </ds:schemaRefs>
</ds:datastoreItem>
</file>

<file path=customXml/itemProps4.xml><?xml version="1.0" encoding="utf-8"?>
<ds:datastoreItem xmlns:ds="http://schemas.openxmlformats.org/officeDocument/2006/customXml" ds:itemID="{97497AC3-69A2-4EF6-93D0-2B2F6FE9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5023</Words>
  <Characters>26628</Characters>
  <Application>Microsoft Office Word</Application>
  <DocSecurity>0</DocSecurity>
  <Lines>221</Lines>
  <Paragraphs>63</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2019-10-21T15:38:00Z</dcterms:created>
  <dcterms:modified xsi:type="dcterms:W3CDTF">2019-11-28T14:09:00Z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33ddd7-1257-4ba5-ada2-946477a24b3b_Enabled">
    <vt:lpwstr>True</vt:lpwstr>
  </property>
  <property fmtid="{D5CDD505-2E9C-101B-9397-08002B2CF9AE}" pid="3" name="MSIP_Label_2733ddd7-1257-4ba5-ada2-946477a24b3b_SiteId">
    <vt:lpwstr>3e85874b-2d85-4c47-ab4c-d44ae5644292</vt:lpwstr>
  </property>
  <property fmtid="{D5CDD505-2E9C-101B-9397-08002B2CF9AE}" pid="4" name="MSIP_Label_2733ddd7-1257-4ba5-ada2-946477a24b3b_Ref">
    <vt:lpwstr>https://api.informationprotection.azure.com/api/3e85874b-2d85-4c47-ab4c-d44ae5644292</vt:lpwstr>
  </property>
  <property fmtid="{D5CDD505-2E9C-101B-9397-08002B2CF9AE}" pid="5" name="MSIP_Label_2733ddd7-1257-4ba5-ada2-946477a24b3b_Owner">
    <vt:lpwstr>armand.suciu@malmo.se</vt:lpwstr>
  </property>
  <property fmtid="{D5CDD505-2E9C-101B-9397-08002B2CF9AE}" pid="6" name="MSIP_Label_2733ddd7-1257-4ba5-ada2-946477a24b3b_SetDate">
    <vt:lpwstr>2018-04-03T15:18:43.7838198+02:00</vt:lpwstr>
  </property>
  <property fmtid="{D5CDD505-2E9C-101B-9397-08002B2CF9AE}" pid="7" name="MSIP_Label_2733ddd7-1257-4ba5-ada2-946477a24b3b_Name">
    <vt:lpwstr>Öppen</vt:lpwstr>
  </property>
  <property fmtid="{D5CDD505-2E9C-101B-9397-08002B2CF9AE}" pid="8" name="MSIP_Label_2733ddd7-1257-4ba5-ada2-946477a24b3b_Application">
    <vt:lpwstr>Microsoft Azure Information Protection</vt:lpwstr>
  </property>
  <property fmtid="{D5CDD505-2E9C-101B-9397-08002B2CF9AE}" pid="9" name="MSIP_Label_2733ddd7-1257-4ba5-ada2-946477a24b3b_Extended_MSFT_Method">
    <vt:lpwstr>Manual</vt:lpwstr>
  </property>
  <property fmtid="{D5CDD505-2E9C-101B-9397-08002B2CF9AE}" pid="10" name="Sensitivity">
    <vt:lpwstr>Öppen</vt:lpwstr>
  </property>
</Properties>
</file>